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pPr w:leftFromText="141" w:rightFromText="141" w:horzAnchor="margin" w:tblpXSpec="center" w:tblpY="-900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3403"/>
      </w:tblGrid>
      <w:tr w:rsidR="002F0807" w:rsidRPr="009A7C4C" w14:paraId="479C0C00" w14:textId="77777777" w:rsidTr="001C2768">
        <w:tc>
          <w:tcPr>
            <w:tcW w:w="7513" w:type="dxa"/>
            <w:shd w:val="clear" w:color="auto" w:fill="FF66FF"/>
          </w:tcPr>
          <w:p w14:paraId="310298F2" w14:textId="77777777" w:rsidR="002F0807" w:rsidRPr="009A7C4C" w:rsidRDefault="002F0807" w:rsidP="001C2768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9A7C4C">
              <w:rPr>
                <w:rFonts w:ascii="Times New Roman" w:eastAsia="Times New Roman" w:hAnsi="Times New Roman" w:cs="Times New Roman"/>
                <w:b/>
                <w:noProof/>
                <w:kern w:val="28"/>
                <w:sz w:val="32"/>
                <w:szCs w:val="32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48852B46" wp14:editId="37D9FD0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740410" cy="719455"/>
                  <wp:effectExtent l="0" t="0" r="2540" b="4445"/>
                  <wp:wrapSquare wrapText="right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prstClr val="black"/>
                              <a:srgbClr val="FB19D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7C4C">
              <w:rPr>
                <w:rFonts w:ascii="Times New Roman" w:eastAsia="Times New Roman" w:hAnsi="Times New Roman" w:cs="Times New Roman"/>
                <w:b/>
                <w:kern w:val="28"/>
                <w:sz w:val="40"/>
                <w:szCs w:val="40"/>
              </w:rPr>
              <w:t xml:space="preserve"> </w:t>
            </w:r>
            <w:r w:rsidRPr="009A7C4C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>Н  Е  З  А  В  И  С  И  М</w:t>
            </w:r>
          </w:p>
          <w:p w14:paraId="4BB23E9A" w14:textId="77777777" w:rsidR="002F0807" w:rsidRPr="009A7C4C" w:rsidRDefault="002F0807" w:rsidP="001C2768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9A7C4C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У  Ч  И  Т  Е  Л  С  К  И</w:t>
            </w:r>
          </w:p>
          <w:p w14:paraId="101866C0" w14:textId="77777777" w:rsidR="002F0807" w:rsidRPr="009A7C4C" w:rsidRDefault="002F0807" w:rsidP="001C2768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Calibri" w:eastAsia="Times New Roman" w:hAnsi="Calibri" w:cs="Times New Roman"/>
                <w:b/>
                <w:kern w:val="28"/>
                <w:sz w:val="26"/>
                <w:szCs w:val="20"/>
              </w:rPr>
            </w:pPr>
            <w:r w:rsidRPr="009A7C4C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         С  И  Н  Д  И  К  А  Т</w:t>
            </w:r>
          </w:p>
        </w:tc>
        <w:tc>
          <w:tcPr>
            <w:tcW w:w="3403" w:type="dxa"/>
            <w:shd w:val="clear" w:color="auto" w:fill="FF66FF"/>
          </w:tcPr>
          <w:p w14:paraId="132A8E32" w14:textId="77777777" w:rsidR="002F0807" w:rsidRPr="009A7C4C" w:rsidRDefault="002F0807" w:rsidP="001C276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9A7C4C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София 1000, пл. „Македония“ 1</w:t>
            </w:r>
          </w:p>
          <w:p w14:paraId="629DE1B7" w14:textId="77777777" w:rsidR="002F0807" w:rsidRPr="009A7C4C" w:rsidRDefault="002F0807" w:rsidP="001C276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9A7C4C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тел. 02 986 21 55, GSM 0883 510 610 </w:t>
            </w:r>
          </w:p>
          <w:p w14:paraId="5DE9033E" w14:textId="77777777" w:rsidR="002F0807" w:rsidRPr="009A7C4C" w:rsidRDefault="002F0807" w:rsidP="001C276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9A7C4C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тел./факс: 02 / 4010 551 </w:t>
            </w:r>
          </w:p>
          <w:p w14:paraId="4F2E5297" w14:textId="77777777" w:rsidR="002F0807" w:rsidRPr="009A7C4C" w:rsidRDefault="002F0807" w:rsidP="001C2768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</w:pPr>
            <w:r w:rsidRPr="009A7C4C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e-mail: </w:t>
            </w:r>
            <w:hyperlink r:id="rId8" w:history="1">
              <w:r w:rsidRPr="009A7C4C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nus_bg@abv.bg</w:t>
              </w:r>
            </w:hyperlink>
            <w:r w:rsidRPr="009A7C4C"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  <w:t xml:space="preserve"> </w:t>
            </w:r>
          </w:p>
          <w:p w14:paraId="3F23485E" w14:textId="77777777" w:rsidR="002F0807" w:rsidRPr="009A7C4C" w:rsidRDefault="002F0807" w:rsidP="001C2768">
            <w:pPr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hyperlink r:id="rId9" w:history="1">
              <w:r w:rsidRPr="009A7C4C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www.nus-bg.org</w:t>
              </w:r>
            </w:hyperlink>
            <w:r w:rsidRPr="009A7C4C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 xml:space="preserve">  </w:t>
            </w:r>
            <w:hyperlink r:id="rId10" w:history="1">
              <w:r w:rsidRPr="009A7C4C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nus_bg@yahoo.com</w:t>
              </w:r>
            </w:hyperlink>
            <w:r w:rsidRPr="009A7C4C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 </w:t>
            </w:r>
          </w:p>
        </w:tc>
      </w:tr>
    </w:tbl>
    <w:p w14:paraId="42718A4C" w14:textId="286399A3" w:rsidR="00FF16E7" w:rsidRPr="009A7C4C" w:rsidRDefault="002F0807" w:rsidP="002A2725">
      <w:pPr>
        <w:pStyle w:val="ae"/>
        <w:spacing w:before="60" w:beforeAutospacing="0" w:after="300" w:afterAutospacing="0"/>
        <w:rPr>
          <w:color w:val="333333"/>
        </w:rPr>
      </w:pPr>
      <w:r w:rsidRPr="009A7C4C">
        <w:rPr>
          <w:color w:val="333333"/>
        </w:rPr>
        <w:t>Изх. №</w:t>
      </w:r>
      <w:r w:rsidR="009A4DE9">
        <w:rPr>
          <w:color w:val="333333"/>
        </w:rPr>
        <w:t>70</w:t>
      </w:r>
      <w:r w:rsidR="00671795" w:rsidRPr="009A7C4C">
        <w:rPr>
          <w:color w:val="333333"/>
        </w:rPr>
        <w:t>/</w:t>
      </w:r>
      <w:r w:rsidR="00DD5F26" w:rsidRPr="009A7C4C">
        <w:rPr>
          <w:color w:val="333333"/>
        </w:rPr>
        <w:t>1</w:t>
      </w:r>
      <w:r w:rsidR="00671795" w:rsidRPr="009A7C4C">
        <w:rPr>
          <w:color w:val="333333"/>
        </w:rPr>
        <w:t>.</w:t>
      </w:r>
      <w:r w:rsidR="009A4DE9">
        <w:rPr>
          <w:color w:val="333333"/>
        </w:rPr>
        <w:t>10</w:t>
      </w:r>
      <w:r w:rsidR="00671795" w:rsidRPr="009A7C4C">
        <w:rPr>
          <w:color w:val="333333"/>
        </w:rPr>
        <w:t>.2026 г.</w:t>
      </w:r>
    </w:p>
    <w:p w14:paraId="40B4A581" w14:textId="27F8DEA6" w:rsidR="002F0807" w:rsidRPr="009A7C4C" w:rsidRDefault="000A0629" w:rsidP="00607380">
      <w:pPr>
        <w:pStyle w:val="ae"/>
        <w:spacing w:before="60" w:beforeAutospacing="0" w:after="60" w:afterAutospacing="0"/>
        <w:ind w:left="708"/>
        <w:rPr>
          <w:b/>
          <w:bCs/>
          <w:color w:val="333333"/>
        </w:rPr>
      </w:pPr>
      <w:r w:rsidRPr="009A7C4C">
        <w:rPr>
          <w:b/>
          <w:bCs/>
          <w:color w:val="333333"/>
        </w:rPr>
        <w:t>ДО</w:t>
      </w:r>
    </w:p>
    <w:p w14:paraId="4F42590C" w14:textId="51FF9EB2" w:rsidR="000A0629" w:rsidRPr="009A7C4C" w:rsidRDefault="000A0629" w:rsidP="00607380">
      <w:pPr>
        <w:pStyle w:val="ae"/>
        <w:spacing w:before="60" w:beforeAutospacing="0" w:after="60" w:afterAutospacing="0"/>
        <w:ind w:left="708"/>
        <w:rPr>
          <w:b/>
          <w:bCs/>
          <w:color w:val="333333"/>
        </w:rPr>
      </w:pPr>
      <w:r w:rsidRPr="009A7C4C">
        <w:rPr>
          <w:b/>
          <w:bCs/>
          <w:color w:val="333333"/>
        </w:rPr>
        <w:t>ПРЕДСЕДАТЕЛЯ НА</w:t>
      </w:r>
    </w:p>
    <w:p w14:paraId="541A471E" w14:textId="08D74C46" w:rsidR="000A0629" w:rsidRPr="009A7C4C" w:rsidRDefault="000A0629" w:rsidP="00607380">
      <w:pPr>
        <w:pStyle w:val="ae"/>
        <w:spacing w:before="60" w:beforeAutospacing="0" w:after="60" w:afterAutospacing="0"/>
        <w:ind w:left="708"/>
        <w:rPr>
          <w:b/>
          <w:bCs/>
          <w:color w:val="333333"/>
        </w:rPr>
      </w:pPr>
      <w:r w:rsidRPr="009A7C4C">
        <w:rPr>
          <w:b/>
          <w:bCs/>
          <w:color w:val="333333"/>
        </w:rPr>
        <w:t>52-ТО НАРОДНО СЪБРАНИЕ</w:t>
      </w:r>
    </w:p>
    <w:p w14:paraId="7CFF4525" w14:textId="052E79E7" w:rsidR="000A0629" w:rsidRPr="009A7C4C" w:rsidRDefault="000A0629" w:rsidP="00A86B71">
      <w:pPr>
        <w:pStyle w:val="ae"/>
        <w:spacing w:before="60" w:beforeAutospacing="0" w:after="240" w:afterAutospacing="0"/>
        <w:ind w:left="709"/>
        <w:rPr>
          <w:b/>
          <w:bCs/>
          <w:color w:val="333333"/>
        </w:rPr>
      </w:pPr>
      <w:r w:rsidRPr="009A7C4C">
        <w:rPr>
          <w:b/>
          <w:bCs/>
          <w:color w:val="333333"/>
        </w:rPr>
        <w:t>Г-ЖА МИХАЕЛА ДОЦОВА</w:t>
      </w:r>
    </w:p>
    <w:p w14:paraId="15AC5391" w14:textId="6CF3D9FF" w:rsidR="00671795" w:rsidRPr="009A7C4C" w:rsidRDefault="00671795" w:rsidP="00A86B71">
      <w:pPr>
        <w:pStyle w:val="ae"/>
        <w:spacing w:before="60" w:beforeAutospacing="0" w:after="0" w:afterAutospacing="0"/>
        <w:ind w:left="709"/>
        <w:rPr>
          <w:b/>
          <w:bCs/>
          <w:color w:val="333333"/>
        </w:rPr>
      </w:pPr>
      <w:r w:rsidRPr="009A7C4C">
        <w:rPr>
          <w:b/>
          <w:bCs/>
          <w:color w:val="333333"/>
        </w:rPr>
        <w:t>ДО</w:t>
      </w:r>
    </w:p>
    <w:p w14:paraId="472116DA" w14:textId="77777777" w:rsidR="003C7A1C" w:rsidRPr="009A7C4C" w:rsidRDefault="003C7A1C" w:rsidP="00607380">
      <w:pPr>
        <w:pStyle w:val="ae"/>
        <w:spacing w:before="60" w:beforeAutospacing="0" w:after="60" w:afterAutospacing="0"/>
        <w:ind w:left="708"/>
        <w:rPr>
          <w:b/>
          <w:bCs/>
          <w:color w:val="333333"/>
        </w:rPr>
      </w:pPr>
      <w:r w:rsidRPr="009A7C4C">
        <w:rPr>
          <w:b/>
          <w:bCs/>
          <w:color w:val="333333"/>
        </w:rPr>
        <w:t>МИНИСТЪРА НА ОБРАЗОВАНИЕТО И НАУКАТА</w:t>
      </w:r>
    </w:p>
    <w:p w14:paraId="177DDD4C" w14:textId="0B70A437" w:rsidR="003C7A1C" w:rsidRPr="009A7C4C" w:rsidRDefault="003C7A1C" w:rsidP="00A86B71">
      <w:pPr>
        <w:pStyle w:val="ae"/>
        <w:spacing w:before="60" w:beforeAutospacing="0" w:after="240" w:afterAutospacing="0"/>
        <w:ind w:left="709"/>
        <w:rPr>
          <w:b/>
          <w:bCs/>
          <w:color w:val="333333"/>
        </w:rPr>
      </w:pPr>
      <w:r w:rsidRPr="009A7C4C">
        <w:rPr>
          <w:b/>
          <w:bCs/>
          <w:color w:val="333333"/>
        </w:rPr>
        <w:t>ПРОФЕСОР ВЪЛЧЕВ</w:t>
      </w:r>
    </w:p>
    <w:p w14:paraId="50CDCE5D" w14:textId="2596711B" w:rsidR="00671795" w:rsidRPr="009A7C4C" w:rsidRDefault="00671795" w:rsidP="00A86B71">
      <w:pPr>
        <w:pStyle w:val="ae"/>
        <w:spacing w:before="60" w:beforeAutospacing="0" w:after="0" w:afterAutospacing="0"/>
        <w:ind w:left="709"/>
        <w:rPr>
          <w:b/>
          <w:bCs/>
          <w:color w:val="333333"/>
        </w:rPr>
      </w:pPr>
      <w:r w:rsidRPr="009A7C4C">
        <w:rPr>
          <w:b/>
          <w:bCs/>
          <w:color w:val="333333"/>
        </w:rPr>
        <w:t>ДО</w:t>
      </w:r>
    </w:p>
    <w:p w14:paraId="0FDCC9D5" w14:textId="0F2F637D" w:rsidR="00671795" w:rsidRPr="009A7C4C" w:rsidRDefault="00671795" w:rsidP="00607380">
      <w:pPr>
        <w:pStyle w:val="ae"/>
        <w:spacing w:before="60" w:beforeAutospacing="0" w:after="60" w:afterAutospacing="0"/>
        <w:ind w:left="708"/>
        <w:rPr>
          <w:b/>
          <w:bCs/>
          <w:color w:val="333333"/>
        </w:rPr>
      </w:pPr>
      <w:r w:rsidRPr="009A7C4C">
        <w:rPr>
          <w:b/>
          <w:bCs/>
          <w:color w:val="333333"/>
        </w:rPr>
        <w:t>КОМИСИЯТА ПО</w:t>
      </w:r>
    </w:p>
    <w:p w14:paraId="684763F5" w14:textId="0186DF00" w:rsidR="00671795" w:rsidRPr="009A7C4C" w:rsidRDefault="00671795" w:rsidP="00607380">
      <w:pPr>
        <w:pStyle w:val="ae"/>
        <w:spacing w:before="60" w:beforeAutospacing="0" w:after="60" w:afterAutospacing="0"/>
        <w:ind w:left="708"/>
        <w:rPr>
          <w:b/>
          <w:bCs/>
          <w:color w:val="333333"/>
        </w:rPr>
      </w:pPr>
      <w:r w:rsidRPr="009A7C4C">
        <w:rPr>
          <w:b/>
          <w:bCs/>
          <w:color w:val="333333"/>
        </w:rPr>
        <w:t>ОБРАЗОВАНИЕ И НАУКА</w:t>
      </w:r>
    </w:p>
    <w:p w14:paraId="79DBA0B6" w14:textId="5D055BFD" w:rsidR="00671795" w:rsidRPr="009A7C4C" w:rsidRDefault="00671795" w:rsidP="00607380">
      <w:pPr>
        <w:pStyle w:val="ae"/>
        <w:spacing w:before="60" w:beforeAutospacing="0" w:after="60" w:afterAutospacing="0"/>
        <w:ind w:left="708"/>
        <w:rPr>
          <w:b/>
          <w:bCs/>
          <w:color w:val="333333"/>
        </w:rPr>
      </w:pPr>
      <w:r w:rsidRPr="009A7C4C">
        <w:rPr>
          <w:b/>
          <w:bCs/>
          <w:color w:val="333333"/>
        </w:rPr>
        <w:t>В 52-ТО НАРОДНО СЪБРАНИЕ</w:t>
      </w:r>
    </w:p>
    <w:p w14:paraId="4ECF601F" w14:textId="77777777" w:rsidR="000A0629" w:rsidRPr="009A7C4C" w:rsidRDefault="000A0629" w:rsidP="000A0629">
      <w:pPr>
        <w:pStyle w:val="ae"/>
        <w:spacing w:before="60" w:beforeAutospacing="0" w:after="60" w:afterAutospacing="0"/>
        <w:rPr>
          <w:b/>
          <w:bCs/>
          <w:color w:val="333333"/>
        </w:rPr>
      </w:pPr>
    </w:p>
    <w:p w14:paraId="6AE7F574" w14:textId="77777777" w:rsidR="002A2725" w:rsidRPr="009A7C4C" w:rsidRDefault="002A2725" w:rsidP="002A2725">
      <w:pPr>
        <w:spacing w:before="240" w:after="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1538B7" w14:textId="2465A7ED" w:rsidR="002A2725" w:rsidRPr="009A7C4C" w:rsidRDefault="002A2725" w:rsidP="002A2725">
      <w:pPr>
        <w:spacing w:before="240" w:after="80"/>
        <w:jc w:val="center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b/>
          <w:sz w:val="24"/>
          <w:szCs w:val="24"/>
        </w:rPr>
        <w:t>СТАНОВИЩЕ</w:t>
      </w:r>
    </w:p>
    <w:p w14:paraId="3C2D752F" w14:textId="77777777" w:rsidR="002A2725" w:rsidRPr="009A7C4C" w:rsidRDefault="002A2725" w:rsidP="002A2725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b/>
          <w:sz w:val="24"/>
          <w:szCs w:val="24"/>
        </w:rPr>
        <w:t>на Независим учителски синдикат (НУС)</w:t>
      </w:r>
    </w:p>
    <w:p w14:paraId="36F56876" w14:textId="77777777" w:rsidR="002A2725" w:rsidRPr="009A7C4C" w:rsidRDefault="002A2725" w:rsidP="002A2725">
      <w:pPr>
        <w:spacing w:before="120" w:after="36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C4C">
        <w:rPr>
          <w:rFonts w:ascii="Times New Roman" w:hAnsi="Times New Roman" w:cs="Times New Roman"/>
          <w:b/>
          <w:sz w:val="24"/>
          <w:szCs w:val="24"/>
        </w:rPr>
        <w:t>Относно: Искания и приоритети на НУС при разработването на Проекта на Закон за държавния бюджет на Република България за 2027 г. в сектор „Предучилищно и училищно образование“.</w:t>
      </w:r>
    </w:p>
    <w:p w14:paraId="7E552B28" w14:textId="77777777" w:rsidR="002A2725" w:rsidRPr="009A7C4C" w:rsidRDefault="002A2725" w:rsidP="002A2725">
      <w:pPr>
        <w:spacing w:before="120" w:after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9DBD59" w14:textId="77777777" w:rsidR="003C7A1C" w:rsidRPr="009A7C4C" w:rsidRDefault="003C7A1C" w:rsidP="002A272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b/>
          <w:sz w:val="24"/>
          <w:szCs w:val="24"/>
        </w:rPr>
        <w:t>УВАЖАЕМА ГОСПОЖО ПРЕДСЕДАТЕЛ,</w:t>
      </w:r>
    </w:p>
    <w:p w14:paraId="5D75D75F" w14:textId="77777777" w:rsidR="003C7A1C" w:rsidRPr="009A7C4C" w:rsidRDefault="003C7A1C" w:rsidP="002A2725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b/>
          <w:sz w:val="24"/>
          <w:szCs w:val="24"/>
        </w:rPr>
        <w:t>УВАЖАЕМИ ГОСПОДИН МИНИСТЪР,</w:t>
      </w:r>
    </w:p>
    <w:p w14:paraId="0CD441C3" w14:textId="77777777" w:rsidR="003C7A1C" w:rsidRPr="009A7C4C" w:rsidRDefault="003C7A1C" w:rsidP="007D6047">
      <w:pPr>
        <w:spacing w:after="3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b/>
          <w:sz w:val="24"/>
          <w:szCs w:val="24"/>
        </w:rPr>
        <w:t>УВАЖАЕМИ ДАМИ И ГОСПОДА НАРОДНИ ПРЕДСТАВИТЕЛИ,</w:t>
      </w:r>
    </w:p>
    <w:p w14:paraId="45EB9F0B" w14:textId="77777777" w:rsidR="003C7A1C" w:rsidRPr="009A7C4C" w:rsidRDefault="003C7A1C" w:rsidP="007D6047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sz w:val="24"/>
          <w:szCs w:val="24"/>
        </w:rPr>
        <w:t>Ръководството и членовете на Независим учителски синдикат се обръщаме към Вас в периода преди старта на официалната бюджетна процедура за следващата година. Считаме, че макрорамката на финансиране в образованието трябва да отразява дългосрочни стратегически приоритети.</w:t>
      </w:r>
    </w:p>
    <w:p w14:paraId="7B415497" w14:textId="77777777" w:rsidR="003C7A1C" w:rsidRPr="009A7C4C" w:rsidRDefault="003C7A1C" w:rsidP="007D6047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sz w:val="24"/>
          <w:szCs w:val="24"/>
        </w:rPr>
        <w:t>Изразяваме своята категорична позиция, че бъдещият Бюджет 2027 г. не трябва да допуска фискални ограничения или забавяне на започнатите реформи. Не можем да говорим за качество, модернизация, дигитализация и иновации, ако образователната система бъде изправена пред финансови лимити.</w:t>
      </w:r>
    </w:p>
    <w:p w14:paraId="14571EC4" w14:textId="77777777" w:rsidR="003C7A1C" w:rsidRPr="009A7C4C" w:rsidRDefault="003C7A1C" w:rsidP="00943AF3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sz w:val="24"/>
          <w:szCs w:val="24"/>
        </w:rPr>
        <w:t>Средствата за образование са инвестиция с висока обществена възвръщаемост, а не просто бюджетен разход. Поради това, поддържането на устойчиво и възходящо финансиране на сектора следва да бъде изрично заложено като водещ национален приоритет при планирането на параметрите за 2027 г.</w:t>
      </w:r>
    </w:p>
    <w:p w14:paraId="66B5D9B4" w14:textId="77777777" w:rsidR="003C7A1C" w:rsidRPr="009A7C4C" w:rsidRDefault="003C7A1C" w:rsidP="00CA3450">
      <w:pPr>
        <w:tabs>
          <w:tab w:val="left" w:pos="284"/>
        </w:tabs>
        <w:spacing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sz w:val="24"/>
          <w:szCs w:val="24"/>
        </w:rPr>
        <w:lastRenderedPageBreak/>
        <w:t xml:space="preserve">Във връзка с това, Независимият учителски синдикат поставя своите категорични </w:t>
      </w:r>
      <w:r w:rsidRPr="009A7C4C">
        <w:rPr>
          <w:rFonts w:ascii="Times New Roman" w:hAnsi="Times New Roman" w:cs="Times New Roman"/>
          <w:b/>
          <w:sz w:val="24"/>
          <w:szCs w:val="24"/>
        </w:rPr>
        <w:t>ИСКАНИЯ</w:t>
      </w:r>
      <w:r w:rsidRPr="009A7C4C">
        <w:rPr>
          <w:rFonts w:ascii="Times New Roman" w:hAnsi="Times New Roman" w:cs="Times New Roman"/>
          <w:sz w:val="24"/>
          <w:szCs w:val="24"/>
        </w:rPr>
        <w:t xml:space="preserve"> към параметрите на бъдещия Бюджет 2027 г.:</w:t>
      </w:r>
    </w:p>
    <w:p w14:paraId="36008868" w14:textId="4660DC8A" w:rsidR="00002634" w:rsidRPr="009A7C4C" w:rsidRDefault="003C7A1C" w:rsidP="0077549D">
      <w:pPr>
        <w:pStyle w:val="af0"/>
        <w:numPr>
          <w:ilvl w:val="0"/>
          <w:numId w:val="9"/>
        </w:num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sz w:val="24"/>
          <w:szCs w:val="24"/>
          <w:lang w:val="bg-BG"/>
        </w:rPr>
        <w:t xml:space="preserve">Да бъде заложена последователна политика за </w:t>
      </w:r>
      <w:r w:rsidRPr="009A7C4C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поддържане на възнагражденията</w:t>
      </w:r>
      <w:r w:rsidR="00CA345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9A7C4C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педагогическите специалисти на ниво минимум 125% от средната работна заплата за страната</w:t>
      </w:r>
      <w:r w:rsidR="00002634" w:rsidRPr="009A7C4C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15E47DAA" w14:textId="780EC6AA" w:rsidR="00002634" w:rsidRPr="009A7C4C" w:rsidRDefault="00002634" w:rsidP="009A7C4C">
      <w:pPr>
        <w:pStyle w:val="af0"/>
        <w:spacing w:after="80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Необходимите средства за осигуряването на ръста на трудовите възнаграждения в системата на предучилищното и училищното образование са в размер на </w:t>
      </w:r>
      <w:r w:rsidR="00164820">
        <w:rPr>
          <w:rFonts w:ascii="Times New Roman" w:hAnsi="Times New Roman" w:cs="Times New Roman"/>
          <w:i/>
          <w:iCs/>
          <w:sz w:val="24"/>
          <w:szCs w:val="24"/>
          <w:lang w:val="bg-BG"/>
        </w:rPr>
        <w:t>не по-малко от</w:t>
      </w: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 w:rsidRPr="009A7C4C"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 xml:space="preserve">230 млн. евро. </w:t>
      </w: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От тази сума:</w:t>
      </w:r>
    </w:p>
    <w:p w14:paraId="79B5AC1C" w14:textId="77777777" w:rsidR="00002634" w:rsidRPr="00002634" w:rsidRDefault="00002634" w:rsidP="001C77CF">
      <w:pPr>
        <w:pStyle w:val="af0"/>
        <w:numPr>
          <w:ilvl w:val="0"/>
          <w:numId w:val="2"/>
        </w:numPr>
        <w:tabs>
          <w:tab w:val="num" w:pos="1069"/>
        </w:tabs>
        <w:spacing w:after="80"/>
        <w:ind w:left="106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r w:rsidRPr="00002634"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 xml:space="preserve">203 млн. евро </w:t>
      </w:r>
      <w:r w:rsidRPr="00002634">
        <w:rPr>
          <w:rFonts w:ascii="Times New Roman" w:hAnsi="Times New Roman" w:cs="Times New Roman"/>
          <w:i/>
          <w:iCs/>
          <w:sz w:val="24"/>
          <w:szCs w:val="24"/>
          <w:lang w:val="bg-BG"/>
        </w:rPr>
        <w:t>– са за педагогическите специалисти;</w:t>
      </w:r>
    </w:p>
    <w:p w14:paraId="4998A7B5" w14:textId="5366CFF4" w:rsidR="00002634" w:rsidRPr="00002634" w:rsidRDefault="00002634" w:rsidP="001C77CF">
      <w:pPr>
        <w:pStyle w:val="af0"/>
        <w:numPr>
          <w:ilvl w:val="0"/>
          <w:numId w:val="2"/>
        </w:numPr>
        <w:spacing w:after="80"/>
        <w:ind w:left="1069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r w:rsidRPr="00002634"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 xml:space="preserve">27 млн. евро </w:t>
      </w:r>
      <w:r w:rsidRPr="00002634">
        <w:rPr>
          <w:rFonts w:ascii="Times New Roman" w:hAnsi="Times New Roman" w:cs="Times New Roman"/>
          <w:i/>
          <w:iCs/>
          <w:sz w:val="24"/>
          <w:szCs w:val="24"/>
          <w:lang w:val="bg-BG"/>
        </w:rPr>
        <w:t>– са за непедагогическия персонал</w:t>
      </w:r>
      <w:r w:rsidR="00E66C32">
        <w:rPr>
          <w:rFonts w:ascii="Times New Roman" w:hAnsi="Times New Roman" w:cs="Times New Roman"/>
          <w:i/>
          <w:iCs/>
          <w:sz w:val="24"/>
          <w:szCs w:val="24"/>
          <w:lang w:val="bg-BG"/>
        </w:rPr>
        <w:t>.</w:t>
      </w:r>
    </w:p>
    <w:p w14:paraId="696DC5E6" w14:textId="3E1222B8" w:rsidR="003C7A1C" w:rsidRPr="009A7C4C" w:rsidRDefault="00002634" w:rsidP="009A7C4C">
      <w:pPr>
        <w:pStyle w:val="af0"/>
        <w:spacing w:after="80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002634">
        <w:rPr>
          <w:rFonts w:ascii="Times New Roman" w:hAnsi="Times New Roman" w:cs="Times New Roman"/>
          <w:i/>
          <w:iCs/>
          <w:sz w:val="24"/>
          <w:szCs w:val="24"/>
          <w:lang w:val="bg-BG"/>
        </w:rPr>
        <w:t>Тази допълнителни средства ще позволят работните заплати на педагогическите специалисти да отговарят на съотношение от минимум 1,5 пъти брутната „заплата за издръжка</w:t>
      </w:r>
      <w:r w:rsid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“ </w:t>
      </w:r>
      <w:r w:rsidRPr="00002634">
        <w:rPr>
          <w:rFonts w:ascii="Times New Roman" w:hAnsi="Times New Roman" w:cs="Times New Roman"/>
          <w:i/>
          <w:iCs/>
          <w:sz w:val="24"/>
          <w:szCs w:val="24"/>
          <w:lang w:val="bg-BG"/>
        </w:rPr>
        <w:t>и да достигнат и поддържат приетото от всички политически сили съотношение на учителската заплата от 125% спрямо от СРЗ за страната. По отношение на непедагогическия състав тази сума би гарантирала увеличение на техните заплатите на съобразно очакванията за ръст на МРЗ от 01.01.2027 г.</w:t>
      </w:r>
    </w:p>
    <w:p w14:paraId="334DFDE5" w14:textId="77777777" w:rsidR="003C7A1C" w:rsidRPr="009A7C4C" w:rsidRDefault="003C7A1C" w:rsidP="0077549D">
      <w:pPr>
        <w:pStyle w:val="af0"/>
        <w:numPr>
          <w:ilvl w:val="0"/>
          <w:numId w:val="9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sz w:val="24"/>
          <w:szCs w:val="24"/>
          <w:lang w:val="bg-BG"/>
        </w:rPr>
        <w:t>Делът на публичните разходи за предучилищното и училищното образование в Бюджет 2027 г. да не бъде по-нисък от достигнатия досега като дял от БВП;</w:t>
      </w:r>
    </w:p>
    <w:p w14:paraId="5211FEE6" w14:textId="595E0486" w:rsidR="003C7A1C" w:rsidRPr="009A7C4C" w:rsidRDefault="00CE27EF" w:rsidP="0077549D">
      <w:pPr>
        <w:pStyle w:val="af0"/>
        <w:numPr>
          <w:ilvl w:val="0"/>
          <w:numId w:val="9"/>
        </w:numPr>
        <w:spacing w:after="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sz w:val="24"/>
          <w:szCs w:val="24"/>
          <w:lang w:val="bg-BG"/>
        </w:rPr>
        <w:t>Безуслов</w:t>
      </w:r>
      <w:r w:rsidR="00A86B71" w:rsidRPr="009A7C4C">
        <w:rPr>
          <w:rFonts w:ascii="Times New Roman" w:hAnsi="Times New Roman" w:cs="Times New Roman"/>
          <w:sz w:val="24"/>
          <w:szCs w:val="24"/>
          <w:lang w:val="bg-BG"/>
        </w:rPr>
        <w:t>но сме против и не приемаме отмяната</w:t>
      </w:r>
      <w:r w:rsidR="003C7A1C" w:rsidRPr="009A7C4C">
        <w:rPr>
          <w:rFonts w:ascii="Times New Roman" w:hAnsi="Times New Roman" w:cs="Times New Roman"/>
          <w:sz w:val="24"/>
          <w:szCs w:val="24"/>
          <w:lang w:val="bg-BG"/>
        </w:rPr>
        <w:t xml:space="preserve"> на чл. 281 от ЗПУО;</w:t>
      </w:r>
    </w:p>
    <w:p w14:paraId="176CAD0D" w14:textId="0FF4C5C6" w:rsidR="003C7A1C" w:rsidRPr="009A7C4C" w:rsidRDefault="003C7A1C" w:rsidP="0077549D">
      <w:pPr>
        <w:pStyle w:val="af0"/>
        <w:numPr>
          <w:ilvl w:val="0"/>
          <w:numId w:val="9"/>
        </w:numPr>
        <w:spacing w:after="80"/>
        <w:rPr>
          <w:rFonts w:ascii="Times New Roman" w:hAnsi="Times New Roman" w:cs="Times New Roman"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sz w:val="24"/>
          <w:szCs w:val="24"/>
          <w:lang w:val="bg-BG"/>
        </w:rPr>
        <w:t xml:space="preserve">Да бъде приета национална финансова рамка, която в следващите три години (2027–2029 г.) да осигури </w:t>
      </w:r>
      <w:r w:rsidRPr="009A7C4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достигане на минимум </w:t>
      </w:r>
      <w:r w:rsidR="00A86B71" w:rsidRPr="009A7C4C">
        <w:rPr>
          <w:rFonts w:ascii="Times New Roman" w:hAnsi="Times New Roman" w:cs="Times New Roman"/>
          <w:b/>
          <w:bCs/>
          <w:sz w:val="24"/>
          <w:szCs w:val="24"/>
          <w:lang w:val="bg-BG"/>
        </w:rPr>
        <w:t>5</w:t>
      </w:r>
      <w:r w:rsidRPr="009A7C4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% от БВП за </w:t>
      </w:r>
      <w:r w:rsidR="0018545C" w:rsidRPr="009A7C4C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системата на предучилищното и училищното </w:t>
      </w:r>
      <w:r w:rsidRPr="009A7C4C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образование</w:t>
      </w:r>
      <w:r w:rsidRPr="009A7C4C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47F94967" w14:textId="77777777" w:rsidR="001357B3" w:rsidRPr="002F1586" w:rsidRDefault="003C7A1C" w:rsidP="001357B3">
      <w:pPr>
        <w:pStyle w:val="af0"/>
        <w:numPr>
          <w:ilvl w:val="0"/>
          <w:numId w:val="7"/>
        </w:numPr>
        <w:spacing w:after="80"/>
        <w:rPr>
          <w:rFonts w:ascii="Times New Roman" w:hAnsi="Times New Roman" w:cs="Times New Roman"/>
          <w:sz w:val="24"/>
          <w:szCs w:val="24"/>
          <w:lang w:val="bg-BG"/>
        </w:rPr>
      </w:pPr>
      <w:r w:rsidRPr="002F1586">
        <w:rPr>
          <w:rFonts w:ascii="Times New Roman" w:hAnsi="Times New Roman" w:cs="Times New Roman"/>
          <w:sz w:val="24"/>
          <w:szCs w:val="24"/>
          <w:lang w:val="bg-BG"/>
        </w:rPr>
        <w:t>Да бъдат гарантирани целевите средства за повишаване качеството на образованието, модернизиране на образователната среда, едносменен режим и целодневна организация на учебния процес.</w:t>
      </w:r>
      <w:r w:rsidR="009A7C4C" w:rsidRPr="002F1586">
        <w:rPr>
          <w:rFonts w:ascii="Times New Roman" w:hAnsi="Times New Roman" w:cs="Times New Roman"/>
          <w:sz w:val="24"/>
          <w:szCs w:val="24"/>
          <w:lang w:val="bg-BG"/>
        </w:rPr>
        <w:t xml:space="preserve"> Необходими средства както следва: </w:t>
      </w:r>
    </w:p>
    <w:p w14:paraId="3BAE3607" w14:textId="335B131F" w:rsidR="009A7C4C" w:rsidRPr="002F1586" w:rsidRDefault="009A7C4C" w:rsidP="002F1586">
      <w:pPr>
        <w:pStyle w:val="af0"/>
        <w:numPr>
          <w:ilvl w:val="0"/>
          <w:numId w:val="8"/>
        </w:numPr>
        <w:spacing w:after="80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2F1586">
        <w:rPr>
          <w:rFonts w:ascii="Times New Roman" w:hAnsi="Times New Roman" w:cs="Times New Roman"/>
          <w:i/>
          <w:iCs/>
          <w:sz w:val="24"/>
          <w:szCs w:val="24"/>
          <w:lang w:val="bg-BG"/>
        </w:rPr>
        <w:t>40 млн. евро за увеличение на средствата за издръжка на учебните институции с цел компенсиране на инфлационните процеси;</w:t>
      </w:r>
    </w:p>
    <w:p w14:paraId="2D085A9C" w14:textId="590CBDF6" w:rsidR="001357B3" w:rsidRPr="009A7C4C" w:rsidRDefault="009A7C4C" w:rsidP="002F1586">
      <w:pPr>
        <w:pStyle w:val="af0"/>
        <w:numPr>
          <w:ilvl w:val="0"/>
          <w:numId w:val="8"/>
        </w:numPr>
        <w:spacing w:after="80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140 млн. евро за осигуряване на Националните програми в системата на предучилищн</w:t>
      </w:r>
      <w:r w:rsidR="002F1586"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ото и училищното образование финансирани от Републиканския бюджет;</w:t>
      </w:r>
    </w:p>
    <w:p w14:paraId="3488DDD3" w14:textId="77777777" w:rsidR="001357B3" w:rsidRPr="009A7C4C" w:rsidRDefault="001357B3" w:rsidP="00A0644A">
      <w:pPr>
        <w:pStyle w:val="af0"/>
        <w:numPr>
          <w:ilvl w:val="0"/>
          <w:numId w:val="2"/>
        </w:numPr>
        <w:tabs>
          <w:tab w:val="num" w:pos="1069"/>
        </w:tabs>
        <w:spacing w:after="80"/>
        <w:ind w:left="1069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55 млн. евро за осигуряване дейностите по целодневна организация на учебния ден;</w:t>
      </w:r>
    </w:p>
    <w:p w14:paraId="01B2C89D" w14:textId="77777777" w:rsidR="001357B3" w:rsidRPr="009A7C4C" w:rsidRDefault="001357B3" w:rsidP="00A0644A">
      <w:pPr>
        <w:pStyle w:val="af0"/>
        <w:numPr>
          <w:ilvl w:val="0"/>
          <w:numId w:val="2"/>
        </w:numPr>
        <w:tabs>
          <w:tab w:val="num" w:pos="1069"/>
        </w:tabs>
        <w:spacing w:after="80"/>
        <w:ind w:left="1069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30 млн. евро за осигуряване на извънкласни и извънучебни дейности;</w:t>
      </w:r>
    </w:p>
    <w:p w14:paraId="42C6E429" w14:textId="77777777" w:rsidR="001357B3" w:rsidRPr="009A7C4C" w:rsidRDefault="001357B3" w:rsidP="00A0644A">
      <w:pPr>
        <w:pStyle w:val="af0"/>
        <w:numPr>
          <w:ilvl w:val="0"/>
          <w:numId w:val="2"/>
        </w:numPr>
        <w:tabs>
          <w:tab w:val="num" w:pos="1069"/>
        </w:tabs>
        <w:spacing w:after="80"/>
        <w:ind w:left="1069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35 млн. евро за увеличаване норматива за издръжка на дете в детска градина, включващ осигуряване на заместници на персонала в летния период, за да се осигури целогодишната работа на градините;</w:t>
      </w:r>
    </w:p>
    <w:p w14:paraId="4BAC4A99" w14:textId="13D26408" w:rsidR="009A7C4C" w:rsidRPr="009A7C4C" w:rsidRDefault="001357B3" w:rsidP="00A0644A">
      <w:pPr>
        <w:pStyle w:val="af0"/>
        <w:numPr>
          <w:ilvl w:val="0"/>
          <w:numId w:val="2"/>
        </w:numPr>
        <w:spacing w:after="80"/>
        <w:ind w:left="1069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2 млн. евро за увеличение на стипендиите на </w:t>
      </w:r>
      <w:r w:rsidR="009A7C4C"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учениците;</w:t>
      </w:r>
    </w:p>
    <w:p w14:paraId="2BB6B303" w14:textId="77777777" w:rsidR="009A7C4C" w:rsidRPr="009A7C4C" w:rsidRDefault="009A7C4C" w:rsidP="00A0644A">
      <w:pPr>
        <w:pStyle w:val="af0"/>
        <w:numPr>
          <w:ilvl w:val="0"/>
          <w:numId w:val="2"/>
        </w:numPr>
        <w:tabs>
          <w:tab w:val="num" w:pos="1069"/>
        </w:tabs>
        <w:spacing w:after="80"/>
        <w:ind w:left="1069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40 млн. евро за осигуряване транспорта и възстановяване на разходи за наем на учители;</w:t>
      </w:r>
    </w:p>
    <w:p w14:paraId="1AFE555B" w14:textId="77777777" w:rsidR="009A7C4C" w:rsidRPr="009A7C4C" w:rsidRDefault="009A7C4C" w:rsidP="00A0644A">
      <w:pPr>
        <w:pStyle w:val="af0"/>
        <w:numPr>
          <w:ilvl w:val="0"/>
          <w:numId w:val="2"/>
        </w:numPr>
        <w:tabs>
          <w:tab w:val="num" w:pos="1069"/>
        </w:tabs>
        <w:spacing w:after="80"/>
        <w:ind w:left="1069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60 млн. евро за осигуряване транспорта на учениците;</w:t>
      </w:r>
    </w:p>
    <w:p w14:paraId="2A1D40AD" w14:textId="316C1140" w:rsidR="009A7C4C" w:rsidRPr="009A7C4C" w:rsidRDefault="009A7C4C" w:rsidP="00A0644A">
      <w:pPr>
        <w:pStyle w:val="af0"/>
        <w:numPr>
          <w:ilvl w:val="0"/>
          <w:numId w:val="2"/>
        </w:numPr>
        <w:tabs>
          <w:tab w:val="num" w:pos="1069"/>
        </w:tabs>
        <w:spacing w:after="80"/>
        <w:ind w:left="1069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i/>
          <w:iCs/>
          <w:sz w:val="24"/>
          <w:szCs w:val="24"/>
          <w:lang w:val="bg-BG"/>
        </w:rPr>
        <w:t>10 млн. евро за закупуване на нови учебни автобуси</w:t>
      </w:r>
      <w:r w:rsidR="002F1586" w:rsidRPr="002F1586">
        <w:rPr>
          <w:rFonts w:ascii="Times New Roman" w:hAnsi="Times New Roman" w:cs="Times New Roman"/>
          <w:i/>
          <w:iCs/>
          <w:sz w:val="24"/>
          <w:szCs w:val="24"/>
          <w:lang w:val="bg-BG"/>
        </w:rPr>
        <w:t>.</w:t>
      </w:r>
    </w:p>
    <w:p w14:paraId="3F4704AA" w14:textId="3C68D89E" w:rsidR="009A7C4C" w:rsidRPr="009A7C4C" w:rsidRDefault="009A7C4C" w:rsidP="002F1586">
      <w:pPr>
        <w:pStyle w:val="af0"/>
        <w:spacing w:after="80"/>
        <w:ind w:left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A7C4C">
        <w:rPr>
          <w:rFonts w:ascii="Times New Roman" w:hAnsi="Times New Roman" w:cs="Times New Roman"/>
          <w:b/>
          <w:sz w:val="24"/>
          <w:szCs w:val="24"/>
          <w:lang w:val="bg-BG"/>
        </w:rPr>
        <w:t>Общият размер на тези средства е: 412 млн. евро</w:t>
      </w:r>
      <w:r w:rsidR="002F1586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14:paraId="3F3789FD" w14:textId="228AC31A" w:rsidR="003C7A1C" w:rsidRPr="009A7C4C" w:rsidRDefault="003C7A1C" w:rsidP="009A7C4C">
      <w:pPr>
        <w:pStyle w:val="af0"/>
        <w:spacing w:after="80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0B58693" w14:textId="77777777" w:rsidR="003C7A1C" w:rsidRPr="009A7C4C" w:rsidRDefault="003C7A1C" w:rsidP="003C7A1C">
      <w:pPr>
        <w:spacing w:before="240" w:after="7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C4C">
        <w:rPr>
          <w:rFonts w:ascii="Times New Roman" w:hAnsi="Times New Roman" w:cs="Times New Roman"/>
          <w:sz w:val="24"/>
          <w:szCs w:val="24"/>
        </w:rPr>
        <w:lastRenderedPageBreak/>
        <w:t>Убедени сме, че Министерството на образованието и науката, парламентарната Комисия и Народното събрание ще подходят с държавническа отговорност още при подготовката на фискалната рамка за 2027 г., за да се гарантира устойчивото развитие на българското образование.</w:t>
      </w:r>
    </w:p>
    <w:p w14:paraId="113E7B27" w14:textId="77777777" w:rsidR="00F67B0B" w:rsidRPr="009A7C4C" w:rsidRDefault="00F67B0B" w:rsidP="00F67B0B">
      <w:pPr>
        <w:pStyle w:val="ae"/>
        <w:spacing w:before="60" w:beforeAutospacing="0" w:after="60" w:afterAutospacing="0"/>
        <w:ind w:firstLine="708"/>
        <w:jc w:val="both"/>
        <w:rPr>
          <w:color w:val="333333"/>
        </w:rPr>
      </w:pPr>
    </w:p>
    <w:p w14:paraId="205649A5" w14:textId="379536D0" w:rsidR="00F67B0B" w:rsidRPr="009A7C4C" w:rsidRDefault="00F67B0B" w:rsidP="00F67B0B">
      <w:pPr>
        <w:pStyle w:val="ae"/>
        <w:spacing w:before="60" w:beforeAutospacing="0" w:after="60" w:afterAutospacing="0"/>
        <w:ind w:firstLine="708"/>
        <w:jc w:val="both"/>
        <w:rPr>
          <w:b/>
          <w:bCs/>
          <w:color w:val="333333"/>
        </w:rPr>
      </w:pPr>
      <w:r w:rsidRPr="009A7C4C">
        <w:rPr>
          <w:b/>
          <w:bCs/>
          <w:color w:val="333333"/>
        </w:rPr>
        <w:t>С УВАЖЕНИЕ,</w:t>
      </w:r>
    </w:p>
    <w:p w14:paraId="16681FED" w14:textId="58BC5481" w:rsidR="00F67B0B" w:rsidRPr="009A7C4C" w:rsidRDefault="00F67B0B" w:rsidP="00F67B0B">
      <w:pPr>
        <w:pStyle w:val="ae"/>
        <w:spacing w:before="60" w:beforeAutospacing="0" w:after="60" w:afterAutospacing="0"/>
        <w:ind w:firstLine="708"/>
        <w:jc w:val="both"/>
        <w:rPr>
          <w:b/>
          <w:bCs/>
          <w:color w:val="333333"/>
        </w:rPr>
      </w:pPr>
      <w:r w:rsidRPr="009A7C4C">
        <w:rPr>
          <w:b/>
          <w:bCs/>
          <w:color w:val="333333"/>
        </w:rPr>
        <w:t>ИЗПЪЛНИТЕЛЕН СЪВЕТ НА НУС</w:t>
      </w:r>
    </w:p>
    <w:p w14:paraId="3548CF20" w14:textId="77777777" w:rsidR="00DE1549" w:rsidRPr="009A7C4C" w:rsidRDefault="00DE1549" w:rsidP="00F67B0B">
      <w:pPr>
        <w:pStyle w:val="ae"/>
        <w:spacing w:before="60" w:beforeAutospacing="0" w:after="60" w:afterAutospacing="0"/>
        <w:ind w:firstLine="708"/>
        <w:jc w:val="both"/>
        <w:rPr>
          <w:b/>
          <w:bCs/>
          <w:color w:val="333333"/>
        </w:rPr>
      </w:pPr>
    </w:p>
    <w:p w14:paraId="0EF23761" w14:textId="7D432C06" w:rsidR="009C4DC9" w:rsidRPr="002A2725" w:rsidRDefault="009C4DC9" w:rsidP="00607380">
      <w:pPr>
        <w:pStyle w:val="ae"/>
        <w:spacing w:before="60" w:beforeAutospacing="0" w:after="60" w:afterAutospacing="0"/>
        <w:jc w:val="both"/>
        <w:rPr>
          <w:b/>
          <w:bCs/>
          <w:color w:val="333333"/>
        </w:rPr>
      </w:pPr>
      <w:r w:rsidRPr="009A7C4C">
        <w:rPr>
          <w:color w:val="333333"/>
        </w:rPr>
        <w:tab/>
      </w:r>
    </w:p>
    <w:sectPr w:rsidR="009C4DC9" w:rsidRPr="002A2725" w:rsidSect="00CA345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61650" w14:textId="77777777" w:rsidR="008C6235" w:rsidRPr="009A7C4C" w:rsidRDefault="008C6235" w:rsidP="00002634">
      <w:pPr>
        <w:spacing w:after="0" w:line="240" w:lineRule="auto"/>
      </w:pPr>
      <w:r w:rsidRPr="009A7C4C">
        <w:separator/>
      </w:r>
    </w:p>
  </w:endnote>
  <w:endnote w:type="continuationSeparator" w:id="0">
    <w:p w14:paraId="644A1881" w14:textId="77777777" w:rsidR="008C6235" w:rsidRPr="009A7C4C" w:rsidRDefault="008C6235" w:rsidP="00002634">
      <w:pPr>
        <w:spacing w:after="0" w:line="240" w:lineRule="auto"/>
      </w:pPr>
      <w:r w:rsidRPr="009A7C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EF130" w14:textId="77777777" w:rsidR="008C6235" w:rsidRPr="009A7C4C" w:rsidRDefault="008C6235" w:rsidP="00002634">
      <w:pPr>
        <w:spacing w:after="0" w:line="240" w:lineRule="auto"/>
      </w:pPr>
      <w:r w:rsidRPr="009A7C4C">
        <w:separator/>
      </w:r>
    </w:p>
  </w:footnote>
  <w:footnote w:type="continuationSeparator" w:id="0">
    <w:p w14:paraId="065DE785" w14:textId="77777777" w:rsidR="008C6235" w:rsidRPr="009A7C4C" w:rsidRDefault="008C6235" w:rsidP="00002634">
      <w:pPr>
        <w:spacing w:after="0" w:line="240" w:lineRule="auto"/>
      </w:pPr>
      <w:r w:rsidRPr="009A7C4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6" type="#_x0000_t75" style="width:11.5pt;height:11.5pt" o:bullet="t">
        <v:imagedata r:id="rId1" o:title="mso84D1"/>
      </v:shape>
    </w:pict>
  </w:numPicBullet>
  <w:abstractNum w:abstractNumId="0" w15:restartNumberingAfterBreak="0">
    <w:nsid w:val="FFFFFF89"/>
    <w:multiLevelType w:val="singleLevel"/>
    <w:tmpl w:val="04020007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A069F0"/>
    <w:multiLevelType w:val="hybridMultilevel"/>
    <w:tmpl w:val="B84CBA1A"/>
    <w:lvl w:ilvl="0" w:tplc="0402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06011356"/>
    <w:multiLevelType w:val="hybridMultilevel"/>
    <w:tmpl w:val="6F128D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353AF"/>
    <w:multiLevelType w:val="hybridMultilevel"/>
    <w:tmpl w:val="4D5C527A"/>
    <w:lvl w:ilvl="0" w:tplc="BCDAA3E6">
      <w:start w:val="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C65EAE"/>
    <w:multiLevelType w:val="hybridMultilevel"/>
    <w:tmpl w:val="FBD6E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B31C9"/>
    <w:multiLevelType w:val="hybridMultilevel"/>
    <w:tmpl w:val="DCBCCF36"/>
    <w:lvl w:ilvl="0" w:tplc="04020007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86C5918"/>
    <w:multiLevelType w:val="hybridMultilevel"/>
    <w:tmpl w:val="5CA23C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C5A1C"/>
    <w:multiLevelType w:val="hybridMultilevel"/>
    <w:tmpl w:val="44D0336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AB7F62"/>
    <w:multiLevelType w:val="hybridMultilevel"/>
    <w:tmpl w:val="694CDEC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0590968">
    <w:abstractNumId w:val="1"/>
  </w:num>
  <w:num w:numId="2" w16cid:durableId="1470057041">
    <w:abstractNumId w:val="0"/>
  </w:num>
  <w:num w:numId="3" w16cid:durableId="1532377916">
    <w:abstractNumId w:val="4"/>
  </w:num>
  <w:num w:numId="4" w16cid:durableId="1680307405">
    <w:abstractNumId w:val="3"/>
  </w:num>
  <w:num w:numId="5" w16cid:durableId="38673340">
    <w:abstractNumId w:val="7"/>
  </w:num>
  <w:num w:numId="6" w16cid:durableId="79448484">
    <w:abstractNumId w:val="8"/>
  </w:num>
  <w:num w:numId="7" w16cid:durableId="165024579">
    <w:abstractNumId w:val="6"/>
  </w:num>
  <w:num w:numId="8" w16cid:durableId="739640206">
    <w:abstractNumId w:val="5"/>
  </w:num>
  <w:num w:numId="9" w16cid:durableId="715739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0E"/>
    <w:rsid w:val="00002634"/>
    <w:rsid w:val="000731A5"/>
    <w:rsid w:val="000A0629"/>
    <w:rsid w:val="000A43E2"/>
    <w:rsid w:val="000D4791"/>
    <w:rsid w:val="001357B3"/>
    <w:rsid w:val="00164820"/>
    <w:rsid w:val="0018545C"/>
    <w:rsid w:val="001C77CF"/>
    <w:rsid w:val="002A2725"/>
    <w:rsid w:val="002B2E3F"/>
    <w:rsid w:val="002F0807"/>
    <w:rsid w:val="002F1586"/>
    <w:rsid w:val="003734B8"/>
    <w:rsid w:val="0038071E"/>
    <w:rsid w:val="003B627A"/>
    <w:rsid w:val="003C7A1C"/>
    <w:rsid w:val="004C51AE"/>
    <w:rsid w:val="005855F7"/>
    <w:rsid w:val="005A3B0D"/>
    <w:rsid w:val="00607380"/>
    <w:rsid w:val="00631182"/>
    <w:rsid w:val="00671795"/>
    <w:rsid w:val="00674533"/>
    <w:rsid w:val="006938C1"/>
    <w:rsid w:val="006E52AA"/>
    <w:rsid w:val="0077549D"/>
    <w:rsid w:val="007D6047"/>
    <w:rsid w:val="0082011C"/>
    <w:rsid w:val="008723F5"/>
    <w:rsid w:val="008C6235"/>
    <w:rsid w:val="00943AF3"/>
    <w:rsid w:val="009A4DE9"/>
    <w:rsid w:val="009A7C4C"/>
    <w:rsid w:val="009C4DC9"/>
    <w:rsid w:val="009C531A"/>
    <w:rsid w:val="00A0644A"/>
    <w:rsid w:val="00A105FE"/>
    <w:rsid w:val="00A86B71"/>
    <w:rsid w:val="00B6250E"/>
    <w:rsid w:val="00BE043D"/>
    <w:rsid w:val="00BE242B"/>
    <w:rsid w:val="00C15E6A"/>
    <w:rsid w:val="00CA3450"/>
    <w:rsid w:val="00CA3967"/>
    <w:rsid w:val="00CB2CF9"/>
    <w:rsid w:val="00CE27EF"/>
    <w:rsid w:val="00D06E9C"/>
    <w:rsid w:val="00DD5F26"/>
    <w:rsid w:val="00DE1549"/>
    <w:rsid w:val="00E04F7D"/>
    <w:rsid w:val="00E22BE0"/>
    <w:rsid w:val="00E66C32"/>
    <w:rsid w:val="00EA16C2"/>
    <w:rsid w:val="00F67B0B"/>
    <w:rsid w:val="00FF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14F5"/>
  <w15:chartTrackingRefBased/>
  <w15:docId w15:val="{9A7B4027-4381-46F9-AEAD-6B5772CF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2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5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5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625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625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625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625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6250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625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6250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625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625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2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62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62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2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625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25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250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25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6250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250E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22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-q4ao">
    <w:name w:val="-q4ao"/>
    <w:basedOn w:val="a"/>
    <w:rsid w:val="000D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tqq4">
    <w:name w:val="atqq4"/>
    <w:basedOn w:val="a0"/>
    <w:rsid w:val="000D4791"/>
  </w:style>
  <w:style w:type="table" w:styleId="af">
    <w:name w:val="Table Grid"/>
    <w:basedOn w:val="a1"/>
    <w:uiPriority w:val="39"/>
    <w:rsid w:val="002F0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Bullet"/>
    <w:basedOn w:val="a"/>
    <w:uiPriority w:val="99"/>
    <w:unhideWhenUsed/>
    <w:rsid w:val="003C7A1C"/>
    <w:pPr>
      <w:spacing w:after="200" w:line="276" w:lineRule="auto"/>
      <w:contextualSpacing/>
    </w:pPr>
    <w:rPr>
      <w:rFonts w:ascii="Calibri" w:eastAsiaTheme="minorEastAsia" w:hAnsi="Calibri"/>
      <w:lang w:val="en-US"/>
    </w:rPr>
  </w:style>
  <w:style w:type="character" w:styleId="af1">
    <w:name w:val="Emphasis"/>
    <w:basedOn w:val="a0"/>
    <w:uiPriority w:val="20"/>
    <w:qFormat/>
    <w:rsid w:val="002A2725"/>
    <w:rPr>
      <w:i/>
      <w:iCs/>
    </w:rPr>
  </w:style>
  <w:style w:type="paragraph" w:styleId="af2">
    <w:name w:val="footnote text"/>
    <w:basedOn w:val="a"/>
    <w:link w:val="af3"/>
    <w:uiPriority w:val="99"/>
    <w:semiHidden/>
    <w:unhideWhenUsed/>
    <w:rsid w:val="00002634"/>
    <w:pPr>
      <w:spacing w:after="0" w:line="240" w:lineRule="auto"/>
    </w:pPr>
    <w:rPr>
      <w:sz w:val="20"/>
      <w:szCs w:val="20"/>
      <w:lang w:val="en-US"/>
    </w:rPr>
  </w:style>
  <w:style w:type="character" w:customStyle="1" w:styleId="af3">
    <w:name w:val="Текст под линия Знак"/>
    <w:basedOn w:val="a0"/>
    <w:link w:val="af2"/>
    <w:uiPriority w:val="99"/>
    <w:semiHidden/>
    <w:rsid w:val="00002634"/>
    <w:rPr>
      <w:sz w:val="20"/>
      <w:szCs w:val="20"/>
      <w:lang w:val="en-US"/>
    </w:rPr>
  </w:style>
  <w:style w:type="character" w:styleId="af4">
    <w:name w:val="footnote reference"/>
    <w:basedOn w:val="a0"/>
    <w:uiPriority w:val="99"/>
    <w:semiHidden/>
    <w:unhideWhenUsed/>
    <w:rsid w:val="000026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s_bg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us_bg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us-bg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17</cp:revision>
  <dcterms:created xsi:type="dcterms:W3CDTF">2026-09-09T23:25:00Z</dcterms:created>
  <dcterms:modified xsi:type="dcterms:W3CDTF">2026-10-07T14:57:00Z</dcterms:modified>
</cp:coreProperties>
</file>