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41" w:rightFromText="141" w:horzAnchor="margin" w:tblpXSpec="center" w:tblpY="-900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03"/>
      </w:tblGrid>
      <w:tr w:rsidR="00EE4626" w:rsidTr="00D01D41">
        <w:tc>
          <w:tcPr>
            <w:tcW w:w="7513" w:type="dxa"/>
            <w:shd w:val="clear" w:color="auto" w:fill="FF66FF"/>
          </w:tcPr>
          <w:p w:rsidR="00EE4626" w:rsidRPr="00FD5E45" w:rsidRDefault="00EE4626" w:rsidP="002534FF">
            <w:pPr>
              <w:spacing w:before="40" w:line="0" w:lineRule="atLeast"/>
              <w:ind w:left="1416"/>
              <w:jc w:val="left"/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</w:pPr>
            <w:r w:rsidRPr="002B51B2">
              <w:rPr>
                <w:rFonts w:ascii="Times New Roman" w:hAnsi="Times New Roman"/>
                <w:b/>
                <w:noProof/>
                <w:sz w:val="32"/>
                <w:szCs w:val="3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52F1F2A7" wp14:editId="26F6DDB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07AD">
              <w:rPr>
                <w:rFonts w:ascii="Times New Roman" w:hAnsi="Times New Roman"/>
                <w:b/>
                <w:sz w:val="40"/>
                <w:szCs w:val="40"/>
                <w:lang w:val="bg-BG"/>
              </w:rPr>
              <w:t xml:space="preserve"> </w:t>
            </w: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>Н  Е  З  А  В  И  С  И  М</w:t>
            </w:r>
          </w:p>
          <w:p w:rsidR="00EE4626" w:rsidRPr="00FD5E45" w:rsidRDefault="00EE4626" w:rsidP="002534FF">
            <w:pPr>
              <w:spacing w:line="0" w:lineRule="atLeast"/>
              <w:ind w:left="1416"/>
              <w:jc w:val="left"/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</w:pP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</w:t>
            </w: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>У  Ч  И  Т  Е  Л  С  К  И</w:t>
            </w:r>
          </w:p>
          <w:p w:rsidR="00EE4626" w:rsidRPr="009942F7" w:rsidRDefault="00EE4626" w:rsidP="002534FF">
            <w:pPr>
              <w:spacing w:line="0" w:lineRule="atLeast"/>
              <w:ind w:left="1416"/>
              <w:jc w:val="left"/>
              <w:rPr>
                <w:rFonts w:asciiTheme="minorHAnsi" w:hAnsiTheme="minorHAnsi"/>
                <w:b/>
                <w:lang w:val="bg-BG"/>
              </w:rPr>
            </w:pP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 </w:t>
            </w: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>С  И  Н  Д  И  К  А  Т</w:t>
            </w:r>
          </w:p>
        </w:tc>
        <w:tc>
          <w:tcPr>
            <w:tcW w:w="3403" w:type="dxa"/>
            <w:shd w:val="clear" w:color="auto" w:fill="FF66FF"/>
          </w:tcPr>
          <w:p w:rsidR="00EE4626" w:rsidRDefault="00EE4626" w:rsidP="00D01D41">
            <w:pPr>
              <w:spacing w:line="240" w:lineRule="auto"/>
              <w:jc w:val="left"/>
              <w:rPr>
                <w:rFonts w:ascii="Times New Roman" w:hAnsi="Times New Roman"/>
                <w:sz w:val="20"/>
                <w:lang w:val="bg-BG"/>
              </w:rPr>
            </w:pPr>
            <w:r w:rsidRPr="00864B60">
              <w:rPr>
                <w:rFonts w:ascii="Times New Roman" w:hAnsi="Times New Roman"/>
                <w:sz w:val="20"/>
                <w:lang w:val="bg-BG"/>
              </w:rPr>
              <w:t>София 1000</w:t>
            </w:r>
            <w:r w:rsidR="00D01D41">
              <w:rPr>
                <w:rFonts w:ascii="Times New Roman" w:hAnsi="Times New Roman"/>
                <w:sz w:val="20"/>
                <w:lang w:val="bg-BG"/>
              </w:rPr>
              <w:t>, пл. „Македония“ 1</w:t>
            </w:r>
          </w:p>
          <w:p w:rsidR="00D01D41" w:rsidRDefault="00D01D41" w:rsidP="00D01D41">
            <w:pPr>
              <w:spacing w:line="240" w:lineRule="auto"/>
              <w:jc w:val="left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тел. 02 986 21 55,</w:t>
            </w:r>
            <w:r w:rsidRPr="008F58EE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GSM</w:t>
            </w:r>
            <w:r>
              <w:rPr>
                <w:rFonts w:ascii="Times New Roman" w:hAnsi="Times New Roman"/>
                <w:sz w:val="20"/>
                <w:lang w:val="bg-BG"/>
              </w:rPr>
              <w:t xml:space="preserve"> 0883 510 610</w:t>
            </w:r>
            <w:r w:rsidRPr="00864B60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</w:p>
          <w:p w:rsidR="00D01D41" w:rsidRDefault="009B0B56" w:rsidP="00D01D41">
            <w:pPr>
              <w:spacing w:line="240" w:lineRule="auto"/>
              <w:jc w:val="left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тел./факс: 02 / 4010 551</w:t>
            </w:r>
            <w:r w:rsidR="00D376AD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</w:p>
          <w:p w:rsidR="00A42BA0" w:rsidRPr="00A42BA0" w:rsidRDefault="00EE4626" w:rsidP="00D01D41">
            <w:pPr>
              <w:spacing w:line="240" w:lineRule="auto"/>
              <w:jc w:val="left"/>
              <w:rPr>
                <w:rFonts w:ascii="Times New Roman" w:hAnsi="Times New Roman"/>
                <w:color w:val="0563C1" w:themeColor="hyperlink"/>
                <w:sz w:val="20"/>
                <w:u w:val="single"/>
                <w:lang w:val="bg-BG"/>
              </w:rPr>
            </w:pPr>
            <w:r w:rsidRPr="00864B60">
              <w:rPr>
                <w:rFonts w:ascii="Times New Roman" w:hAnsi="Times New Roman"/>
                <w:sz w:val="20"/>
                <w:lang w:val="fr-BE"/>
              </w:rPr>
              <w:t>e</w:t>
            </w:r>
            <w:r w:rsidRPr="00864B60">
              <w:rPr>
                <w:rFonts w:ascii="Times New Roman" w:hAnsi="Times New Roman"/>
                <w:sz w:val="20"/>
                <w:lang w:val="bg-BG"/>
              </w:rPr>
              <w:t>-</w:t>
            </w:r>
            <w:r w:rsidRPr="00864B60">
              <w:rPr>
                <w:rFonts w:ascii="Times New Roman" w:hAnsi="Times New Roman"/>
                <w:sz w:val="20"/>
                <w:lang w:val="fr-BE"/>
              </w:rPr>
              <w:t>mail</w:t>
            </w:r>
            <w:r w:rsidRPr="00864B60">
              <w:rPr>
                <w:rFonts w:ascii="Times New Roman" w:hAnsi="Times New Roman"/>
                <w:sz w:val="20"/>
                <w:lang w:val="bg-BG"/>
              </w:rPr>
              <w:t>:</w:t>
            </w:r>
            <w:r w:rsidRPr="00864B60">
              <w:rPr>
                <w:rFonts w:ascii="Times New Roman" w:hAnsi="Times New Roman"/>
                <w:sz w:val="20"/>
                <w:lang w:val="fr-BE"/>
              </w:rPr>
              <w:t xml:space="preserve"> </w:t>
            </w:r>
            <w:hyperlink r:id="rId7" w:history="1"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nus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bg-BG"/>
                </w:rPr>
                <w:t>_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bg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bg-BG"/>
                </w:rPr>
                <w:t>@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abv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bg-BG"/>
                </w:rPr>
                <w:t>.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bg</w:t>
              </w:r>
            </w:hyperlink>
            <w:r w:rsidR="00A42BA0">
              <w:rPr>
                <w:rStyle w:val="a3"/>
                <w:rFonts w:ascii="Times New Roman" w:hAnsi="Times New Roman"/>
                <w:sz w:val="20"/>
                <w:lang w:val="bg-BG"/>
              </w:rPr>
              <w:t xml:space="preserve"> </w:t>
            </w:r>
          </w:p>
          <w:p w:rsidR="00A42BA0" w:rsidRPr="00D376AD" w:rsidRDefault="00185573" w:rsidP="00D01D41">
            <w:pPr>
              <w:widowControl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hyperlink r:id="rId8" w:history="1">
              <w:r w:rsidR="00EE4626" w:rsidRPr="00864B60">
                <w:rPr>
                  <w:rStyle w:val="a3"/>
                  <w:rFonts w:ascii="Times New Roman" w:hAnsi="Times New Roman"/>
                  <w:sz w:val="20"/>
                </w:rPr>
                <w:t>www.nus-bg.org</w:t>
              </w:r>
            </w:hyperlink>
            <w:r w:rsidR="00EE46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76A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hyperlink r:id="rId9" w:history="1">
              <w:r w:rsidR="00D376AD" w:rsidRPr="00691F9A">
                <w:rPr>
                  <w:rStyle w:val="a3"/>
                  <w:rFonts w:ascii="Times New Roman" w:hAnsi="Times New Roman"/>
                  <w:sz w:val="20"/>
                </w:rPr>
                <w:t>nus_bg@yahoo.com</w:t>
              </w:r>
            </w:hyperlink>
            <w:r w:rsidR="00D376AD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:rsidR="00960BCF" w:rsidRDefault="00960BCF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Theme="minorHAnsi" w:hAnsiTheme="minorHAnsi"/>
          <w:lang w:val="bg-BG"/>
        </w:rPr>
        <w:tab/>
      </w:r>
      <w:r w:rsidR="00EF03A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960BCF" w:rsidRDefault="00960BCF">
      <w:pPr>
        <w:rPr>
          <w:rFonts w:ascii="Times New Roman" w:hAnsi="Times New Roman"/>
          <w:sz w:val="24"/>
          <w:szCs w:val="24"/>
          <w:lang w:val="bg-BG"/>
        </w:rPr>
      </w:pPr>
    </w:p>
    <w:p w:rsidR="00CA06EE" w:rsidRDefault="00561A1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CA06EE">
        <w:rPr>
          <w:rFonts w:ascii="Times New Roman" w:hAnsi="Times New Roman"/>
          <w:sz w:val="24"/>
          <w:szCs w:val="24"/>
          <w:lang w:val="bg-BG"/>
        </w:rPr>
        <w:tab/>
      </w:r>
      <w:r w:rsidR="00CA06EE">
        <w:rPr>
          <w:rFonts w:ascii="Times New Roman" w:hAnsi="Times New Roman"/>
          <w:sz w:val="24"/>
          <w:szCs w:val="24"/>
          <w:lang w:val="bg-BG"/>
        </w:rPr>
        <w:tab/>
      </w:r>
      <w:r w:rsidR="00CA06EE">
        <w:rPr>
          <w:rFonts w:ascii="Times New Roman" w:hAnsi="Times New Roman"/>
          <w:sz w:val="24"/>
          <w:szCs w:val="24"/>
          <w:lang w:val="bg-BG"/>
        </w:rPr>
        <w:tab/>
      </w:r>
      <w:r w:rsidR="00CA06EE">
        <w:rPr>
          <w:rFonts w:ascii="Times New Roman" w:hAnsi="Times New Roman"/>
          <w:sz w:val="24"/>
          <w:szCs w:val="24"/>
          <w:lang w:val="bg-BG"/>
        </w:rPr>
        <w:tab/>
      </w:r>
      <w:r w:rsidR="00CA06EE">
        <w:rPr>
          <w:rFonts w:ascii="Times New Roman" w:hAnsi="Times New Roman"/>
          <w:sz w:val="24"/>
          <w:szCs w:val="24"/>
          <w:lang w:val="bg-BG"/>
        </w:rPr>
        <w:tab/>
      </w:r>
    </w:p>
    <w:p w:rsidR="00D90B23" w:rsidRDefault="00D120AC" w:rsidP="00CA06E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КОЛЕКТИВЕН ТРУДОВ ДОГОВОР </w:t>
      </w:r>
    </w:p>
    <w:p w:rsidR="00D90B23" w:rsidRDefault="00D120AC" w:rsidP="00CA06E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ЗА СИСТЕМАТА НА </w:t>
      </w:r>
    </w:p>
    <w:p w:rsidR="00CA06EE" w:rsidRDefault="00D120AC" w:rsidP="00CA06E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ПРЕДУЧИЛИЩНОТО И УЧИЛИЩНОТО ОБРАЗОВАНИЕ</w:t>
      </w:r>
    </w:p>
    <w:p w:rsidR="00D90B23" w:rsidRPr="00764A92" w:rsidRDefault="00D90B23" w:rsidP="00CA06E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764A92">
        <w:rPr>
          <w:rFonts w:ascii="Times New Roman" w:hAnsi="Times New Roman"/>
          <w:b/>
          <w:sz w:val="28"/>
          <w:szCs w:val="28"/>
          <w:lang w:val="bg-BG"/>
        </w:rPr>
        <w:t>(ЕДИН ПО-РАЗЛИЧЕН ПРОЧИТ)</w:t>
      </w:r>
    </w:p>
    <w:p w:rsidR="00D120AC" w:rsidRDefault="00D120AC" w:rsidP="00D120AC">
      <w:pPr>
        <w:jc w:val="left"/>
        <w:rPr>
          <w:rFonts w:ascii="Times New Roman" w:hAnsi="Times New Roman"/>
          <w:b/>
          <w:sz w:val="28"/>
          <w:szCs w:val="28"/>
          <w:lang w:val="bg-BG"/>
        </w:rPr>
      </w:pPr>
    </w:p>
    <w:p w:rsidR="00D120AC" w:rsidRPr="00764A92" w:rsidRDefault="00D120AC" w:rsidP="00D120AC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ab/>
      </w:r>
      <w:r w:rsidRPr="00764A92">
        <w:rPr>
          <w:rFonts w:ascii="Times New Roman" w:hAnsi="Times New Roman"/>
          <w:b/>
          <w:sz w:val="24"/>
          <w:szCs w:val="24"/>
          <w:lang w:val="bg-BG"/>
        </w:rPr>
        <w:t xml:space="preserve">На 8-ми юни </w:t>
      </w:r>
      <w:r w:rsidR="00B15C91" w:rsidRPr="00764A92">
        <w:rPr>
          <w:rFonts w:ascii="Times New Roman" w:hAnsi="Times New Roman"/>
          <w:b/>
          <w:sz w:val="24"/>
          <w:szCs w:val="24"/>
          <w:lang w:val="ru-RU"/>
        </w:rPr>
        <w:t>2020 г. б</w:t>
      </w:r>
      <w:r w:rsidRPr="00764A92">
        <w:rPr>
          <w:rFonts w:ascii="Times New Roman" w:hAnsi="Times New Roman"/>
          <w:b/>
          <w:sz w:val="24"/>
          <w:szCs w:val="24"/>
          <w:lang w:val="bg-BG"/>
        </w:rPr>
        <w:t>е подписа</w:t>
      </w:r>
      <w:r w:rsidR="00B15C91" w:rsidRPr="00764A92">
        <w:rPr>
          <w:rFonts w:ascii="Times New Roman" w:hAnsi="Times New Roman"/>
          <w:b/>
          <w:sz w:val="24"/>
          <w:szCs w:val="24"/>
          <w:lang w:val="bg-BG"/>
        </w:rPr>
        <w:t>н</w:t>
      </w:r>
      <w:r w:rsidRPr="00764A92">
        <w:rPr>
          <w:rFonts w:ascii="Times New Roman" w:hAnsi="Times New Roman"/>
          <w:b/>
          <w:sz w:val="24"/>
          <w:szCs w:val="24"/>
          <w:lang w:val="bg-BG"/>
        </w:rPr>
        <w:t xml:space="preserve"> Колективният трудов договор за системата на предучилищното и училищното образование (ДО1-134/08.06.2020 г.).</w:t>
      </w:r>
    </w:p>
    <w:p w:rsidR="00D120AC" w:rsidRPr="00D45884" w:rsidRDefault="00B15C91" w:rsidP="00D120AC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>КТД влиза в сила от деня на подписването му и е валиден до 25.11.2020 г. НУС</w:t>
      </w:r>
      <w:r>
        <w:rPr>
          <w:rFonts w:ascii="Times New Roman" w:hAnsi="Times New Roman"/>
          <w:sz w:val="24"/>
          <w:szCs w:val="24"/>
          <w:lang w:val="bg-BG"/>
        </w:rPr>
        <w:t xml:space="preserve"> и социалните партньори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 xml:space="preserve"> подготви</w:t>
      </w:r>
      <w:r>
        <w:rPr>
          <w:rFonts w:ascii="Times New Roman" w:hAnsi="Times New Roman"/>
          <w:sz w:val="24"/>
          <w:szCs w:val="24"/>
          <w:lang w:val="bg-BG"/>
        </w:rPr>
        <w:t>ха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 xml:space="preserve"> проект на КТД за следващите две год</w:t>
      </w:r>
      <w:r w:rsidR="00764A92">
        <w:rPr>
          <w:rFonts w:ascii="Times New Roman" w:hAnsi="Times New Roman"/>
          <w:sz w:val="24"/>
          <w:szCs w:val="24"/>
          <w:lang w:val="bg-BG"/>
        </w:rPr>
        <w:t>ини, в който са включени още по-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>до</w:t>
      </w:r>
      <w:r>
        <w:rPr>
          <w:rFonts w:ascii="Times New Roman" w:hAnsi="Times New Roman"/>
          <w:sz w:val="24"/>
          <w:szCs w:val="24"/>
          <w:lang w:val="bg-BG"/>
        </w:rPr>
        <w:t>бри договорености. П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 xml:space="preserve">оради появилата се пандемия от </w:t>
      </w:r>
      <w:r w:rsidR="00D120AC" w:rsidRPr="00D45884">
        <w:rPr>
          <w:rFonts w:ascii="Times New Roman" w:hAnsi="Times New Roman"/>
          <w:sz w:val="24"/>
          <w:szCs w:val="24"/>
        </w:rPr>
        <w:t>COVID</w:t>
      </w:r>
      <w:r w:rsidR="00D120AC" w:rsidRPr="00B15C91">
        <w:rPr>
          <w:rFonts w:ascii="Times New Roman" w:hAnsi="Times New Roman"/>
          <w:sz w:val="24"/>
          <w:szCs w:val="24"/>
          <w:lang w:val="ru-RU"/>
        </w:rPr>
        <w:t>-19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 xml:space="preserve"> и последвалата трудна обстановка не само в страната, но 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>в световен мащаб, подписването на така договорения КТД</w:t>
      </w:r>
      <w:r>
        <w:rPr>
          <w:rFonts w:ascii="Times New Roman" w:hAnsi="Times New Roman"/>
          <w:sz w:val="24"/>
          <w:szCs w:val="24"/>
          <w:lang w:val="bg-BG"/>
        </w:rPr>
        <w:t xml:space="preserve"> с проектната материя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 xml:space="preserve"> беше отложено за м. ноември 2020 г.</w:t>
      </w:r>
    </w:p>
    <w:p w:rsidR="00D120AC" w:rsidRPr="00764A92" w:rsidRDefault="00B15C91" w:rsidP="00D120AC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Pr="00764A92">
        <w:rPr>
          <w:rFonts w:ascii="Times New Roman" w:hAnsi="Times New Roman"/>
          <w:b/>
          <w:sz w:val="24"/>
          <w:szCs w:val="24"/>
          <w:lang w:val="bg-BG"/>
        </w:rPr>
        <w:t xml:space="preserve">За да защитят своите </w:t>
      </w:r>
      <w:r w:rsidR="00D120AC" w:rsidRPr="00764A92">
        <w:rPr>
          <w:rFonts w:ascii="Times New Roman" w:hAnsi="Times New Roman"/>
          <w:b/>
          <w:sz w:val="24"/>
          <w:szCs w:val="24"/>
          <w:lang w:val="bg-BG"/>
        </w:rPr>
        <w:t>членове и осиг</w:t>
      </w:r>
      <w:r w:rsidRPr="00764A92">
        <w:rPr>
          <w:rFonts w:ascii="Times New Roman" w:hAnsi="Times New Roman"/>
          <w:b/>
          <w:sz w:val="24"/>
          <w:szCs w:val="24"/>
          <w:lang w:val="bg-BG"/>
        </w:rPr>
        <w:t>урят</w:t>
      </w:r>
      <w:r w:rsidR="00D120AC" w:rsidRPr="00764A92">
        <w:rPr>
          <w:rFonts w:ascii="Times New Roman" w:hAnsi="Times New Roman"/>
          <w:b/>
          <w:sz w:val="24"/>
          <w:szCs w:val="24"/>
          <w:lang w:val="bg-BG"/>
        </w:rPr>
        <w:t xml:space="preserve"> спокойствието на с</w:t>
      </w:r>
      <w:r w:rsidRPr="00764A92">
        <w:rPr>
          <w:rFonts w:ascii="Times New Roman" w:hAnsi="Times New Roman"/>
          <w:b/>
          <w:sz w:val="24"/>
          <w:szCs w:val="24"/>
          <w:lang w:val="bg-BG"/>
        </w:rPr>
        <w:t>истемата през летните месеци страните в проектодоговора</w:t>
      </w:r>
      <w:r w:rsidR="00D120AC" w:rsidRPr="00764A92">
        <w:rPr>
          <w:rFonts w:ascii="Times New Roman" w:hAnsi="Times New Roman"/>
          <w:b/>
          <w:sz w:val="24"/>
          <w:szCs w:val="24"/>
          <w:lang w:val="bg-BG"/>
        </w:rPr>
        <w:t xml:space="preserve"> предложи</w:t>
      </w:r>
      <w:r w:rsidRPr="00764A92">
        <w:rPr>
          <w:rFonts w:ascii="Times New Roman" w:hAnsi="Times New Roman"/>
          <w:b/>
          <w:sz w:val="24"/>
          <w:szCs w:val="24"/>
          <w:lang w:val="bg-BG"/>
        </w:rPr>
        <w:t>ха</w:t>
      </w:r>
      <w:r w:rsidR="00D120AC" w:rsidRPr="00764A92">
        <w:rPr>
          <w:rFonts w:ascii="Times New Roman" w:hAnsi="Times New Roman"/>
          <w:b/>
          <w:sz w:val="24"/>
          <w:szCs w:val="24"/>
          <w:lang w:val="bg-BG"/>
        </w:rPr>
        <w:t xml:space="preserve"> подписване на КТД, с който да се запазят и гарантират всички добри клаузи, постигнати с досега действащия КТД и Анексите към него.</w:t>
      </w:r>
    </w:p>
    <w:p w:rsidR="00D120AC" w:rsidRPr="00D45884" w:rsidRDefault="00B15C91" w:rsidP="00D120AC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Договореностите в подписания</w:t>
      </w:r>
      <w:r w:rsidR="00D120AC" w:rsidRPr="00D45884">
        <w:rPr>
          <w:rFonts w:ascii="Times New Roman" w:hAnsi="Times New Roman"/>
          <w:sz w:val="24"/>
          <w:szCs w:val="24"/>
          <w:lang w:val="bg-BG"/>
        </w:rPr>
        <w:t xml:space="preserve"> Колективен договор</w:t>
      </w:r>
      <w:r w:rsidR="00D45884" w:rsidRPr="00D4588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45884" w:rsidRPr="00D45884">
        <w:rPr>
          <w:rFonts w:ascii="Times New Roman" w:hAnsi="Times New Roman"/>
          <w:b/>
          <w:i/>
          <w:sz w:val="24"/>
          <w:szCs w:val="24"/>
          <w:lang w:val="bg-BG"/>
        </w:rPr>
        <w:t xml:space="preserve">са минимални, имат задължителен характер и се прилагат за работниците и служителите, членове на синдикалните организации </w:t>
      </w:r>
      <w:r w:rsidR="00D45884" w:rsidRPr="00D45884">
        <w:rPr>
          <w:rFonts w:ascii="Times New Roman" w:hAnsi="Times New Roman"/>
          <w:sz w:val="24"/>
          <w:szCs w:val="24"/>
          <w:lang w:val="bg-BG"/>
        </w:rPr>
        <w:t>и за работодателите, членове на организациите на работодателите – страни по договора</w:t>
      </w:r>
      <w:r w:rsidR="00257857">
        <w:rPr>
          <w:rFonts w:ascii="Times New Roman" w:hAnsi="Times New Roman"/>
          <w:sz w:val="24"/>
          <w:szCs w:val="24"/>
          <w:lang w:val="bg-BG"/>
        </w:rPr>
        <w:t>.</w:t>
      </w:r>
      <w:r w:rsidR="00D45884" w:rsidRPr="00D45884">
        <w:rPr>
          <w:rFonts w:ascii="Times New Roman" w:hAnsi="Times New Roman"/>
          <w:sz w:val="24"/>
          <w:szCs w:val="24"/>
          <w:lang w:val="bg-BG"/>
        </w:rPr>
        <w:t>.</w:t>
      </w:r>
    </w:p>
    <w:p w:rsidR="00D45884" w:rsidRPr="00D45884" w:rsidRDefault="00D45884" w:rsidP="00D120AC">
      <w:pPr>
        <w:rPr>
          <w:rFonts w:ascii="Times New Roman" w:hAnsi="Times New Roman"/>
          <w:sz w:val="24"/>
          <w:szCs w:val="24"/>
          <w:lang w:val="bg-BG"/>
        </w:rPr>
      </w:pPr>
      <w:r w:rsidRPr="00D45884">
        <w:rPr>
          <w:rFonts w:ascii="Times New Roman" w:hAnsi="Times New Roman"/>
          <w:sz w:val="24"/>
          <w:szCs w:val="24"/>
          <w:lang w:val="bg-BG"/>
        </w:rPr>
        <w:tab/>
        <w:t xml:space="preserve">С колективни трудови договори </w:t>
      </w:r>
      <w:r w:rsidR="00764A92" w:rsidRPr="00764A92">
        <w:rPr>
          <w:rFonts w:ascii="Times New Roman" w:hAnsi="Times New Roman"/>
          <w:b/>
          <w:sz w:val="24"/>
          <w:szCs w:val="24"/>
          <w:lang w:val="bg-BG"/>
        </w:rPr>
        <w:t>и споразумения</w:t>
      </w:r>
      <w:r w:rsidR="00764A9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45884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8A322C">
        <w:rPr>
          <w:rFonts w:ascii="Times New Roman" w:hAnsi="Times New Roman"/>
          <w:sz w:val="24"/>
          <w:szCs w:val="24"/>
          <w:lang w:val="bg-BG"/>
        </w:rPr>
        <w:t xml:space="preserve">общинско </w:t>
      </w:r>
      <w:r w:rsidRPr="00D45884">
        <w:rPr>
          <w:rFonts w:ascii="Times New Roman" w:hAnsi="Times New Roman"/>
          <w:sz w:val="24"/>
          <w:szCs w:val="24"/>
          <w:lang w:val="bg-BG"/>
        </w:rPr>
        <w:t>равнище</w:t>
      </w:r>
      <w:r w:rsidR="008A322C" w:rsidRPr="008A322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A322C" w:rsidRPr="00D45884">
        <w:rPr>
          <w:rFonts w:ascii="Times New Roman" w:hAnsi="Times New Roman"/>
          <w:sz w:val="24"/>
          <w:szCs w:val="24"/>
          <w:lang w:val="bg-BG"/>
        </w:rPr>
        <w:t>по-ниско от отраслово</w:t>
      </w:r>
      <w:r w:rsidRPr="00D45884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B15C91" w:rsidRPr="0014770F">
        <w:rPr>
          <w:rFonts w:ascii="Times New Roman" w:hAnsi="Times New Roman"/>
          <w:b/>
          <w:sz w:val="24"/>
          <w:szCs w:val="24"/>
          <w:lang w:val="bg-BG"/>
        </w:rPr>
        <w:t xml:space="preserve">с участието на всички представители на страните </w:t>
      </w:r>
      <w:r w:rsidR="008A322C" w:rsidRPr="0014770F">
        <w:rPr>
          <w:rFonts w:ascii="Times New Roman" w:hAnsi="Times New Roman"/>
          <w:b/>
          <w:sz w:val="24"/>
          <w:szCs w:val="24"/>
          <w:lang w:val="bg-BG"/>
        </w:rPr>
        <w:t xml:space="preserve">по КТД </w:t>
      </w:r>
      <w:r w:rsidR="008A322C" w:rsidRPr="0014770F">
        <w:rPr>
          <w:rFonts w:ascii="Times New Roman" w:hAnsi="Times New Roman"/>
          <w:b/>
          <w:sz w:val="24"/>
          <w:szCs w:val="24"/>
          <w:lang w:val="ru-RU"/>
        </w:rPr>
        <w:t>(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КТ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 -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чл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. 51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в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.,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ал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. 1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и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чл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. 51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в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 xml:space="preserve">., </w:t>
      </w:r>
      <w:r w:rsidR="0014770F" w:rsidRPr="0014770F">
        <w:rPr>
          <w:rFonts w:ascii="Times New Roman" w:hAnsi="Times New Roman" w:hint="eastAsia"/>
          <w:b/>
          <w:sz w:val="24"/>
          <w:szCs w:val="24"/>
          <w:lang w:val="ru-RU"/>
        </w:rPr>
        <w:t>ал</w:t>
      </w:r>
      <w:r w:rsidR="0014770F" w:rsidRPr="0014770F">
        <w:rPr>
          <w:rFonts w:ascii="Times New Roman" w:hAnsi="Times New Roman"/>
          <w:b/>
          <w:sz w:val="24"/>
          <w:szCs w:val="24"/>
          <w:lang w:val="ru-RU"/>
        </w:rPr>
        <w:t>. 2</w:t>
      </w:r>
      <w:r w:rsidR="008A322C" w:rsidRPr="0014770F">
        <w:rPr>
          <w:rFonts w:ascii="Times New Roman" w:hAnsi="Times New Roman"/>
          <w:b/>
          <w:sz w:val="24"/>
          <w:szCs w:val="24"/>
          <w:lang w:val="ru-RU"/>
        </w:rPr>
        <w:t>)</w:t>
      </w:r>
      <w:r w:rsidRPr="00D45884">
        <w:rPr>
          <w:rFonts w:ascii="Times New Roman" w:hAnsi="Times New Roman"/>
          <w:sz w:val="24"/>
          <w:szCs w:val="24"/>
          <w:lang w:val="bg-BG"/>
        </w:rPr>
        <w:t>, могат да се догова</w:t>
      </w:r>
      <w:r w:rsidR="008A322C">
        <w:rPr>
          <w:rFonts w:ascii="Times New Roman" w:hAnsi="Times New Roman"/>
          <w:sz w:val="24"/>
          <w:szCs w:val="24"/>
          <w:lang w:val="bg-BG"/>
        </w:rPr>
        <w:t>рят само по-благоприятни</w:t>
      </w:r>
      <w:r w:rsidRPr="00D45884">
        <w:rPr>
          <w:rFonts w:ascii="Times New Roman" w:hAnsi="Times New Roman"/>
          <w:sz w:val="24"/>
          <w:szCs w:val="24"/>
          <w:lang w:val="bg-BG"/>
        </w:rPr>
        <w:t xml:space="preserve"> условия за работниците и сл</w:t>
      </w:r>
      <w:r w:rsidR="008A322C">
        <w:rPr>
          <w:rFonts w:ascii="Times New Roman" w:hAnsi="Times New Roman"/>
          <w:sz w:val="24"/>
          <w:szCs w:val="24"/>
          <w:lang w:val="bg-BG"/>
        </w:rPr>
        <w:t>ужителите от установените в</w:t>
      </w:r>
      <w:r w:rsidRPr="00D45884">
        <w:rPr>
          <w:rFonts w:ascii="Times New Roman" w:hAnsi="Times New Roman"/>
          <w:sz w:val="24"/>
          <w:szCs w:val="24"/>
          <w:lang w:val="bg-BG"/>
        </w:rPr>
        <w:t xml:space="preserve"> договор</w:t>
      </w:r>
      <w:r w:rsidR="008A322C">
        <w:rPr>
          <w:rFonts w:ascii="Times New Roman" w:hAnsi="Times New Roman"/>
          <w:sz w:val="24"/>
          <w:szCs w:val="24"/>
          <w:lang w:val="bg-BG"/>
        </w:rPr>
        <w:t>а</w:t>
      </w:r>
      <w:r w:rsidRPr="00D45884">
        <w:rPr>
          <w:rFonts w:ascii="Times New Roman" w:hAnsi="Times New Roman"/>
          <w:sz w:val="24"/>
          <w:szCs w:val="24"/>
          <w:lang w:val="bg-BG"/>
        </w:rPr>
        <w:t>.</w:t>
      </w:r>
    </w:p>
    <w:p w:rsidR="00D45884" w:rsidRDefault="00D45884" w:rsidP="00D45884">
      <w:pPr>
        <w:pStyle w:val="a5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lang w:val="bg-BG"/>
        </w:rPr>
      </w:pPr>
      <w:r w:rsidRPr="00D45884">
        <w:rPr>
          <w:rFonts w:ascii="Times New Roman" w:hAnsi="Times New Roman"/>
          <w:b/>
          <w:sz w:val="24"/>
          <w:szCs w:val="24"/>
          <w:lang w:val="bg-BG"/>
        </w:rPr>
        <w:t xml:space="preserve">По-важните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договорености, които НУС </w:t>
      </w:r>
      <w:r w:rsidR="0014770F">
        <w:rPr>
          <w:rFonts w:ascii="Times New Roman" w:hAnsi="Times New Roman"/>
          <w:b/>
          <w:sz w:val="24"/>
          <w:szCs w:val="24"/>
          <w:lang w:val="bg-BG"/>
        </w:rPr>
        <w:t xml:space="preserve">и социалните партньори </w:t>
      </w:r>
      <w:r>
        <w:rPr>
          <w:rFonts w:ascii="Times New Roman" w:hAnsi="Times New Roman"/>
          <w:b/>
          <w:sz w:val="24"/>
          <w:szCs w:val="24"/>
          <w:lang w:val="bg-BG"/>
        </w:rPr>
        <w:t>постигн</w:t>
      </w:r>
      <w:r w:rsidR="0014770F">
        <w:rPr>
          <w:rFonts w:ascii="Times New Roman" w:hAnsi="Times New Roman"/>
          <w:b/>
          <w:sz w:val="24"/>
          <w:szCs w:val="24"/>
          <w:lang w:val="bg-BG"/>
        </w:rPr>
        <w:t>аха</w:t>
      </w:r>
      <w:r>
        <w:rPr>
          <w:rFonts w:ascii="Times New Roman" w:hAnsi="Times New Roman"/>
          <w:b/>
          <w:sz w:val="24"/>
          <w:szCs w:val="24"/>
          <w:lang w:val="bg-BG"/>
        </w:rPr>
        <w:t>:</w:t>
      </w:r>
      <w:r w:rsidR="008A322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D45884" w:rsidRPr="006D2857" w:rsidRDefault="00185573" w:rsidP="006D2857">
      <w:pPr>
        <w:ind w:left="360" w:firstLine="348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185573">
        <w:rPr>
          <w:rFonts w:ascii="Times New Roman" w:hAnsi="Times New Roman"/>
          <w:b/>
          <w:sz w:val="24"/>
          <w:szCs w:val="24"/>
          <w:lang w:val="bg-BG"/>
        </w:rPr>
        <w:t>Увеличение на единните разходни стандарти.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45884" w:rsidRPr="006D2857">
        <w:rPr>
          <w:rFonts w:ascii="Times New Roman" w:hAnsi="Times New Roman"/>
          <w:sz w:val="24"/>
          <w:szCs w:val="24"/>
          <w:lang w:val="bg-BG"/>
        </w:rPr>
        <w:t>Независим учителски синдикат, в лицето на председателя – г-н Аспарух Томов</w:t>
      </w:r>
      <w:r w:rsidR="0014770F">
        <w:rPr>
          <w:rFonts w:ascii="Times New Roman" w:hAnsi="Times New Roman"/>
          <w:sz w:val="24"/>
          <w:szCs w:val="24"/>
          <w:lang w:val="bg-BG"/>
        </w:rPr>
        <w:t xml:space="preserve"> и социалните партньори</w:t>
      </w:r>
      <w:r w:rsidR="00D45884" w:rsidRPr="006D285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E54080" w:rsidRPr="006D2857">
        <w:rPr>
          <w:rFonts w:ascii="Times New Roman" w:hAnsi="Times New Roman"/>
          <w:sz w:val="24"/>
          <w:szCs w:val="24"/>
          <w:lang w:val="bg-BG"/>
        </w:rPr>
        <w:t>договори</w:t>
      </w:r>
      <w:r w:rsidR="00E54080">
        <w:rPr>
          <w:rFonts w:ascii="Times New Roman" w:hAnsi="Times New Roman"/>
          <w:sz w:val="24"/>
          <w:szCs w:val="24"/>
          <w:lang w:val="bg-BG"/>
        </w:rPr>
        <w:t>ха</w:t>
      </w:r>
      <w:r w:rsidR="00D45884" w:rsidRPr="006D2857">
        <w:rPr>
          <w:rFonts w:ascii="Times New Roman" w:hAnsi="Times New Roman"/>
          <w:sz w:val="24"/>
          <w:szCs w:val="24"/>
          <w:lang w:val="bg-BG"/>
        </w:rPr>
        <w:t xml:space="preserve"> увеличаване на разходните стандарти в бюджета за 2021 г., както и </w:t>
      </w:r>
      <w:r w:rsidR="00D45884" w:rsidRPr="00C45489">
        <w:rPr>
          <w:rFonts w:ascii="Times New Roman" w:hAnsi="Times New Roman"/>
          <w:b/>
          <w:sz w:val="24"/>
          <w:szCs w:val="24"/>
          <w:lang w:val="bg-BG"/>
        </w:rPr>
        <w:t xml:space="preserve">360 млн. лева за увеличаване на работните заплати на педагогическите специалисти от </w:t>
      </w:r>
      <w:r w:rsidR="006D2857" w:rsidRPr="00C45489">
        <w:rPr>
          <w:rFonts w:ascii="Times New Roman" w:hAnsi="Times New Roman"/>
          <w:b/>
          <w:sz w:val="24"/>
          <w:szCs w:val="24"/>
          <w:lang w:val="bg-BG"/>
        </w:rPr>
        <w:t>01.01.2021 г.</w:t>
      </w:r>
    </w:p>
    <w:p w:rsidR="006D2857" w:rsidRDefault="006D2857" w:rsidP="006D2857">
      <w:pPr>
        <w:ind w:left="360" w:firstLine="348"/>
        <w:rPr>
          <w:rFonts w:ascii="Times New Roman" w:hAnsi="Times New Roman"/>
          <w:b/>
          <w:i/>
          <w:sz w:val="24"/>
          <w:szCs w:val="24"/>
          <w:lang w:val="bg-BG"/>
        </w:rPr>
      </w:pPr>
      <w:r w:rsidRPr="006D2857">
        <w:rPr>
          <w:rFonts w:ascii="Times New Roman" w:hAnsi="Times New Roman"/>
          <w:sz w:val="24"/>
          <w:szCs w:val="24"/>
          <w:lang w:val="bg-BG"/>
        </w:rPr>
        <w:lastRenderedPageBreak/>
        <w:t xml:space="preserve">С чл. 34 </w:t>
      </w:r>
      <w:r w:rsidR="00C45489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6D2857">
        <w:rPr>
          <w:rFonts w:ascii="Times New Roman" w:hAnsi="Times New Roman"/>
          <w:sz w:val="24"/>
          <w:szCs w:val="24"/>
          <w:lang w:val="bg-BG"/>
        </w:rPr>
        <w:t xml:space="preserve">КТД са </w:t>
      </w:r>
      <w:r w:rsidRPr="006D2857">
        <w:rPr>
          <w:rFonts w:ascii="Times New Roman" w:hAnsi="Times New Roman"/>
          <w:b/>
          <w:i/>
          <w:sz w:val="24"/>
          <w:szCs w:val="24"/>
          <w:lang w:val="bg-BG"/>
        </w:rPr>
        <w:t>договорени минималните размери на допълнителните трудови възнаграждения, като са гарантирани досега съществуващите размери за синдикалните членове.</w:t>
      </w:r>
    </w:p>
    <w:p w:rsidR="006D2857" w:rsidRDefault="006D2857" w:rsidP="006D2857">
      <w:pPr>
        <w:ind w:left="360" w:firstLine="34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Гарантирани са и по-високите размери на допълнителните трудови възнаграждения, договорени с Анексите към КТД от 11.06.2018 г., а именно: </w:t>
      </w:r>
      <w:r>
        <w:rPr>
          <w:rFonts w:ascii="Times New Roman" w:hAnsi="Times New Roman"/>
          <w:sz w:val="24"/>
          <w:szCs w:val="24"/>
          <w:lang w:val="bg-BG"/>
        </w:rPr>
        <w:t>за водене на задължителната документация, за консултиране на родители, деца и ученици – с чл. 34, ал. 9; за учебен час</w:t>
      </w:r>
      <w:r w:rsidR="00FD18D3">
        <w:rPr>
          <w:rFonts w:ascii="Times New Roman" w:hAnsi="Times New Roman"/>
          <w:sz w:val="24"/>
          <w:szCs w:val="24"/>
          <w:lang w:val="bg-BG"/>
        </w:rPr>
        <w:t xml:space="preserve"> над минималната норма задължителна преподавателска работа (лекторски час) – чл. 34, ал. 8 и т.н.</w:t>
      </w:r>
    </w:p>
    <w:p w:rsidR="00FD18D3" w:rsidRPr="005A6C4B" w:rsidRDefault="00FD18D3" w:rsidP="006D2857">
      <w:pPr>
        <w:ind w:left="360" w:firstLine="348"/>
        <w:rPr>
          <w:rFonts w:ascii="Times New Roman" w:hAnsi="Times New Roman"/>
          <w:sz w:val="24"/>
          <w:szCs w:val="24"/>
          <w:u w:val="single"/>
          <w:lang w:val="bg-BG"/>
        </w:rPr>
      </w:pPr>
      <w:r w:rsidRPr="005A6C4B">
        <w:rPr>
          <w:rFonts w:ascii="Times New Roman" w:hAnsi="Times New Roman"/>
          <w:sz w:val="24"/>
          <w:szCs w:val="24"/>
          <w:u w:val="single"/>
          <w:lang w:val="bg-BG"/>
        </w:rPr>
        <w:t xml:space="preserve">НУС </w:t>
      </w:r>
      <w:r w:rsidR="005A6C4B" w:rsidRPr="005A6C4B">
        <w:rPr>
          <w:rFonts w:ascii="Times New Roman" w:hAnsi="Times New Roman"/>
          <w:sz w:val="24"/>
          <w:szCs w:val="24"/>
          <w:u w:val="single"/>
          <w:lang w:val="bg-BG"/>
        </w:rPr>
        <w:t>и социалните партньори</w:t>
      </w:r>
      <w:r w:rsidRPr="005A6C4B">
        <w:rPr>
          <w:rFonts w:ascii="Times New Roman" w:hAnsi="Times New Roman"/>
          <w:sz w:val="24"/>
          <w:szCs w:val="24"/>
          <w:u w:val="single"/>
          <w:lang w:val="bg-BG"/>
        </w:rPr>
        <w:t xml:space="preserve"> договори</w:t>
      </w:r>
      <w:r w:rsidR="005A6C4B" w:rsidRPr="005A6C4B">
        <w:rPr>
          <w:rFonts w:ascii="Times New Roman" w:hAnsi="Times New Roman"/>
          <w:sz w:val="24"/>
          <w:szCs w:val="24"/>
          <w:u w:val="single"/>
          <w:lang w:val="bg-BG"/>
        </w:rPr>
        <w:t>ха</w:t>
      </w:r>
      <w:r w:rsidRPr="005A6C4B">
        <w:rPr>
          <w:rFonts w:ascii="Times New Roman" w:hAnsi="Times New Roman"/>
          <w:sz w:val="24"/>
          <w:szCs w:val="24"/>
          <w:u w:val="single"/>
          <w:lang w:val="bg-BG"/>
        </w:rPr>
        <w:t xml:space="preserve"> за учебната 2019/2020 година на лицата, определени за квестори и учители консултанти на националното външно оценяване в края на </w:t>
      </w:r>
      <w:r w:rsidRPr="005A6C4B">
        <w:rPr>
          <w:rFonts w:ascii="Times New Roman" w:hAnsi="Times New Roman"/>
          <w:sz w:val="24"/>
          <w:szCs w:val="24"/>
          <w:u w:val="single"/>
        </w:rPr>
        <w:t>VII</w:t>
      </w:r>
      <w:r w:rsidRPr="005A6C4B">
        <w:rPr>
          <w:rFonts w:ascii="Times New Roman" w:hAnsi="Times New Roman"/>
          <w:sz w:val="24"/>
          <w:szCs w:val="24"/>
          <w:u w:val="single"/>
          <w:lang w:val="bg-BG"/>
        </w:rPr>
        <w:t xml:space="preserve"> клас, на държавните зрелостни изпити, на държавните изпити за придобиване на професионална квалификация, а също и на членовете на комисиите за провеждането им, включително и на непедагогическия персонал, както и на директорите на училища, в които се провеждат НВО и/или ДЗИ, </w:t>
      </w:r>
      <w:r w:rsidR="005A6C4B" w:rsidRPr="005A6C4B">
        <w:rPr>
          <w:rFonts w:ascii="Times New Roman" w:hAnsi="Times New Roman"/>
          <w:sz w:val="24"/>
          <w:szCs w:val="24"/>
          <w:u w:val="single"/>
          <w:lang w:val="bg-BG"/>
        </w:rPr>
        <w:t xml:space="preserve">да </w:t>
      </w:r>
      <w:r w:rsidRPr="005A6C4B">
        <w:rPr>
          <w:rFonts w:ascii="Times New Roman" w:hAnsi="Times New Roman"/>
          <w:sz w:val="24"/>
          <w:szCs w:val="24"/>
          <w:u w:val="single"/>
          <w:lang w:val="bg-BG"/>
        </w:rPr>
        <w:t>се заплаща сумата от 80 лева на човек за изпитния ден</w:t>
      </w:r>
      <w:r w:rsidR="0075532C" w:rsidRPr="005A6C4B">
        <w:rPr>
          <w:rFonts w:ascii="Times New Roman" w:hAnsi="Times New Roman"/>
          <w:sz w:val="24"/>
          <w:szCs w:val="24"/>
          <w:u w:val="single"/>
          <w:lang w:val="bg-BG"/>
        </w:rPr>
        <w:t xml:space="preserve">, при реално изпълнение на </w:t>
      </w:r>
      <w:r w:rsidR="002C4FFC">
        <w:rPr>
          <w:rFonts w:ascii="Times New Roman" w:hAnsi="Times New Roman"/>
          <w:sz w:val="24"/>
          <w:szCs w:val="24"/>
          <w:u w:val="single"/>
          <w:lang w:val="bg-BG"/>
        </w:rPr>
        <w:t>задълженията (чл. 34, ал. 13).</w:t>
      </w:r>
    </w:p>
    <w:p w:rsidR="0075532C" w:rsidRDefault="0075532C" w:rsidP="0075532C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Запазва се правото на допълнително трудово възнаграждение за придобит трудов стаж и професионален опит в размер на не по-малко от 1% от основното месечно трудово възнаграждение (чл. 22 КТД);</w:t>
      </w:r>
    </w:p>
    <w:p w:rsidR="0075532C" w:rsidRDefault="0075532C" w:rsidP="0075532C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Придобитият трудов стаж до 01 юли 2007 година по трудово или служебно правоотношение се зачитат изцяло за придобит трудов стаж и професионален опит по смисъла на Наредбата за структурата и организацията на работната заплата, при определяне продължителността на трудовия стаж и професионалния опит, за които се заплаща допълнително трудово възнаграждение (чл. 24 КТД);</w:t>
      </w:r>
    </w:p>
    <w:p w:rsidR="0075532C" w:rsidRDefault="0075532C" w:rsidP="0075532C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Допълнително възнаграждение при вътрешно заместване при условията на чл. 259 КТ – в размер не по-малък от 70 на сто от основната работна заплата на замествания работник или служител (чл. 35 КТД);</w:t>
      </w:r>
    </w:p>
    <w:p w:rsidR="0075532C" w:rsidRDefault="0075532C" w:rsidP="0075532C">
      <w:pPr>
        <w:ind w:left="708" w:firstLine="360"/>
        <w:rPr>
          <w:rFonts w:ascii="Times New Roman" w:hAnsi="Times New Roman"/>
          <w:sz w:val="24"/>
          <w:szCs w:val="24"/>
          <w:lang w:val="bg-BG"/>
        </w:rPr>
      </w:pPr>
      <w:r w:rsidRPr="0075532C">
        <w:rPr>
          <w:rFonts w:ascii="Times New Roman" w:hAnsi="Times New Roman"/>
          <w:sz w:val="24"/>
          <w:szCs w:val="24"/>
          <w:lang w:val="bg-BG"/>
        </w:rPr>
        <w:t>Съгласно</w:t>
      </w:r>
      <w:r>
        <w:rPr>
          <w:rFonts w:ascii="Times New Roman" w:hAnsi="Times New Roman"/>
          <w:sz w:val="24"/>
          <w:szCs w:val="24"/>
          <w:lang w:val="bg-BG"/>
        </w:rPr>
        <w:t xml:space="preserve"> чл. 34, ал. 12 КТД средствата за допълнително трудово възнаграждение за постигнати резултати от труда през учебната година на педагогическите специалисти се планират в рамките на бюджетите на институциите в размер на по-малко от 4% и не повече от 4,5% от годишния размер на средствата за работни заплати.</w:t>
      </w:r>
    </w:p>
    <w:p w:rsidR="0075532C" w:rsidRPr="002C4FFC" w:rsidRDefault="002C4FFC" w:rsidP="002C4FFC">
      <w:pPr>
        <w:ind w:left="708" w:firstLine="360"/>
        <w:rPr>
          <w:rFonts w:ascii="Times New Roman" w:hAnsi="Times New Roman"/>
          <w:i/>
          <w:sz w:val="24"/>
          <w:szCs w:val="24"/>
          <w:lang w:val="bg-BG"/>
        </w:rPr>
      </w:pPr>
      <w:r w:rsidRPr="002C4FFC">
        <w:rPr>
          <w:rFonts w:ascii="Times New Roman" w:hAnsi="Times New Roman"/>
          <w:i/>
          <w:sz w:val="24"/>
          <w:szCs w:val="24"/>
          <w:lang w:val="bg-BG"/>
        </w:rPr>
        <w:t>П</w:t>
      </w:r>
      <w:r w:rsidR="00B13E92" w:rsidRPr="002C4FFC">
        <w:rPr>
          <w:rFonts w:ascii="Times New Roman" w:hAnsi="Times New Roman"/>
          <w:i/>
          <w:sz w:val="24"/>
          <w:szCs w:val="24"/>
          <w:lang w:val="bg-BG"/>
        </w:rPr>
        <w:t xml:space="preserve">раво на допълнително трудово възнаграждение на основание чл. 26, ал. 2 от Наредба № 4 имат педагогическите специалисти, които имат </w:t>
      </w:r>
      <w:r w:rsidR="00B13E92" w:rsidRPr="002C4FFC">
        <w:rPr>
          <w:rFonts w:ascii="Times New Roman" w:hAnsi="Times New Roman"/>
          <w:b/>
          <w:i/>
          <w:sz w:val="24"/>
          <w:szCs w:val="24"/>
          <w:lang w:val="bg-BG"/>
        </w:rPr>
        <w:t xml:space="preserve">действително отработени 124 дни за учебната година </w:t>
      </w:r>
      <w:r w:rsidR="00B13E92" w:rsidRPr="002C4FFC">
        <w:rPr>
          <w:rFonts w:ascii="Times New Roman" w:hAnsi="Times New Roman"/>
          <w:i/>
          <w:sz w:val="24"/>
          <w:szCs w:val="24"/>
          <w:lang w:val="bg-BG"/>
        </w:rPr>
        <w:t xml:space="preserve">(в този брой не се </w:t>
      </w:r>
      <w:r w:rsidR="00B13E92" w:rsidRPr="002C4FFC">
        <w:rPr>
          <w:rFonts w:ascii="Times New Roman" w:hAnsi="Times New Roman"/>
          <w:i/>
          <w:sz w:val="24"/>
          <w:szCs w:val="24"/>
          <w:lang w:val="bg-BG"/>
        </w:rPr>
        <w:lastRenderedPageBreak/>
        <w:t>включват отпуски и болнични).</w:t>
      </w:r>
      <w:r w:rsidRPr="002C4FFC">
        <w:rPr>
          <w:rFonts w:ascii="Times New Roman" w:hAnsi="Times New Roman"/>
          <w:i/>
          <w:sz w:val="24"/>
          <w:szCs w:val="24"/>
          <w:lang w:val="bg-BG"/>
        </w:rPr>
        <w:t xml:space="preserve"> Д</w:t>
      </w:r>
      <w:r w:rsidR="00B13E92" w:rsidRPr="002C4FFC">
        <w:rPr>
          <w:rFonts w:ascii="Times New Roman" w:hAnsi="Times New Roman"/>
          <w:i/>
          <w:sz w:val="24"/>
          <w:szCs w:val="24"/>
          <w:lang w:val="bg-BG"/>
        </w:rPr>
        <w:t>о 14.09.2020 г. педагогическите специалисти от образователните институции ще имат отработени необходимите дни за получаване на допълнителното трудово възнаграждение за постигнати резултати от труда.</w:t>
      </w:r>
    </w:p>
    <w:p w:rsidR="00B13E92" w:rsidRDefault="00B13E92" w:rsidP="0075532C">
      <w:pPr>
        <w:ind w:left="708" w:firstLine="36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Годишните средства за квалификация са запазени в размер не по-малък от 1,2 на сто от годишните средства за работна заплата.</w:t>
      </w:r>
    </w:p>
    <w:p w:rsidR="00B13E92" w:rsidRDefault="00B13E92" w:rsidP="0075532C">
      <w:pPr>
        <w:ind w:left="708" w:firstLine="36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Образователните институции планират минимум 50 на сто от годишните средства за квалификация за вътрешноинституционални и междуинституционални</w:t>
      </w:r>
      <w:r w:rsidR="001242B4">
        <w:rPr>
          <w:rFonts w:ascii="Times New Roman" w:hAnsi="Times New Roman"/>
          <w:sz w:val="24"/>
          <w:szCs w:val="24"/>
          <w:lang w:val="bg-BG"/>
        </w:rPr>
        <w:t xml:space="preserve"> квалификации, провеждани под формата на методически семинари, лектории, дискусионни форуми, открити практики, презентации на творчески проекти, резултати и анализи на проведени педагогически изследвания и др. с цел обмяна на добри практики, взаимно учене, споделяне и насърчаване на иновации и повишаване на общото ниво на квалификация на педагогическите специалисти.</w:t>
      </w:r>
    </w:p>
    <w:p w:rsidR="001242B4" w:rsidRPr="00B15C91" w:rsidRDefault="001242B4" w:rsidP="001242B4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По-големи размери на предизвестията и обезщетенията:</w:t>
      </w:r>
    </w:p>
    <w:p w:rsidR="001242B4" w:rsidRDefault="001242B4" w:rsidP="001242B4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По-дълъг срок на предизвестието при прекратяване на трудовите правоотношения по чл. 328, ал. 1, т. 1-3 и 10 от КТ – два месеца (чл. 29 КТД).</w:t>
      </w:r>
    </w:p>
    <w:p w:rsidR="001242B4" w:rsidRDefault="001242B4" w:rsidP="001242B4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По-голям размер на обезщетението на основание чл. 222, ал. 1 от КТ (за оставане без работа) – брутното трудово възнаграждение за срок от два месеца (чл.</w:t>
      </w:r>
      <w:r w:rsidR="00695678">
        <w:rPr>
          <w:rFonts w:ascii="Times New Roman" w:hAnsi="Times New Roman"/>
          <w:sz w:val="24"/>
          <w:szCs w:val="24"/>
          <w:lang w:val="bg-BG"/>
        </w:rPr>
        <w:t>31., ал. 1, т. 1 КТД).</w:t>
      </w:r>
    </w:p>
    <w:p w:rsidR="00695678" w:rsidRDefault="00695678" w:rsidP="001242B4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По-голям размер на обезщетението на основание чл. 222, ал. 3 КТ (чл. 31, ал. 1, т. 2-4 КТД), както следва:</w:t>
      </w:r>
    </w:p>
    <w:p w:rsidR="00695678" w:rsidRDefault="00695678" w:rsidP="00695678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  <w:lang w:val="bg-BG"/>
        </w:rPr>
      </w:pPr>
      <w:r w:rsidRPr="00257857">
        <w:rPr>
          <w:rFonts w:ascii="Times New Roman" w:hAnsi="Times New Roman"/>
          <w:sz w:val="24"/>
          <w:szCs w:val="24"/>
          <w:u w:val="single"/>
          <w:lang w:val="bg-BG"/>
        </w:rPr>
        <w:t>на педагогическите специалисти – в размер на 10,5 брутни работни заплати</w:t>
      </w:r>
      <w:r>
        <w:rPr>
          <w:rFonts w:ascii="Times New Roman" w:hAnsi="Times New Roman"/>
          <w:sz w:val="24"/>
          <w:szCs w:val="24"/>
          <w:lang w:val="bg-BG"/>
        </w:rPr>
        <w:t>, когато през последните десет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образование;</w:t>
      </w:r>
    </w:p>
    <w:p w:rsidR="00695678" w:rsidRDefault="00695678" w:rsidP="00695678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  <w:lang w:val="bg-BG"/>
        </w:rPr>
      </w:pPr>
      <w:r w:rsidRPr="00257857">
        <w:rPr>
          <w:rFonts w:ascii="Times New Roman" w:hAnsi="Times New Roman"/>
          <w:sz w:val="24"/>
          <w:szCs w:val="24"/>
          <w:u w:val="single"/>
          <w:lang w:val="bg-BG"/>
        </w:rPr>
        <w:t>на лицата от непедагогическия персонал</w:t>
      </w:r>
      <w:r>
        <w:rPr>
          <w:rFonts w:ascii="Times New Roman" w:hAnsi="Times New Roman"/>
          <w:sz w:val="24"/>
          <w:szCs w:val="24"/>
          <w:lang w:val="bg-BG"/>
        </w:rPr>
        <w:t xml:space="preserve">, които са работили при същия работодател през последните 10 години от трудовия им стаж – </w:t>
      </w:r>
      <w:r w:rsidRPr="00257857">
        <w:rPr>
          <w:rFonts w:ascii="Times New Roman" w:hAnsi="Times New Roman"/>
          <w:sz w:val="24"/>
          <w:szCs w:val="24"/>
          <w:u w:val="single"/>
          <w:lang w:val="bg-BG"/>
        </w:rPr>
        <w:t>8,5 брутни работни заплати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695678" w:rsidRDefault="00695678" w:rsidP="00695678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Обезщетението по</w:t>
      </w:r>
      <w:r w:rsidR="00956B6D">
        <w:rPr>
          <w:rFonts w:ascii="Times New Roman" w:hAnsi="Times New Roman"/>
          <w:sz w:val="24"/>
          <w:szCs w:val="24"/>
          <w:lang w:val="bg-BG"/>
        </w:rPr>
        <w:t xml:space="preserve"> чл. 222, ал. 2 КТ – в размер на брутното трудово възнаграждение на работника или служителя за 3 месеца за лица, чиито трудови правоотношения се прекратяват поради болест (чл. 31, ал. 2 КТД);</w:t>
      </w:r>
    </w:p>
    <w:p w:rsidR="00956B6D" w:rsidRDefault="00956B6D" w:rsidP="00695678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Обезщетение по чл. 331, ал. 2 КТ – не по-малко от 5 брутни работни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>заплати при прекратяване на трудовия договор по инициатива на работодателя срещу уговорено обезщетение (чл. 30 КТД).</w:t>
      </w:r>
    </w:p>
    <w:p w:rsidR="00956B6D" w:rsidRPr="00B15C91" w:rsidRDefault="00956B6D" w:rsidP="00956B6D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По-големи размери на отпуски:</w:t>
      </w:r>
    </w:p>
    <w:p w:rsidR="00956B6D" w:rsidRPr="00B15C91" w:rsidRDefault="00956B6D" w:rsidP="00956B6D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Основен платен годишен отпуск по чл. 155, ал. 4 КТ – </w:t>
      </w:r>
      <w:r>
        <w:rPr>
          <w:rFonts w:ascii="Times New Roman" w:hAnsi="Times New Roman"/>
          <w:b/>
          <w:sz w:val="24"/>
          <w:szCs w:val="24"/>
          <w:lang w:val="bg-BG"/>
        </w:rPr>
        <w:t>28 работни дни за непедагогическия персонал</w:t>
      </w:r>
      <w:r>
        <w:rPr>
          <w:rFonts w:ascii="Times New Roman" w:hAnsi="Times New Roman"/>
          <w:sz w:val="24"/>
          <w:szCs w:val="24"/>
          <w:lang w:val="bg-BG"/>
        </w:rPr>
        <w:t xml:space="preserve"> (чл. 40, ал. 1, т. 1).</w:t>
      </w:r>
    </w:p>
    <w:p w:rsidR="00956B6D" w:rsidRDefault="00956B6D" w:rsidP="00956B6D">
      <w:pPr>
        <w:ind w:left="108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За 2020 г. </w:t>
      </w:r>
      <w:r>
        <w:rPr>
          <w:rFonts w:ascii="Times New Roman" w:hAnsi="Times New Roman"/>
          <w:sz w:val="24"/>
          <w:szCs w:val="24"/>
          <w:lang w:val="bg-BG"/>
        </w:rPr>
        <w:t xml:space="preserve">за членове на синдикалните организации от </w:t>
      </w:r>
      <w:r w:rsidRPr="00257857">
        <w:rPr>
          <w:rFonts w:ascii="Times New Roman" w:hAnsi="Times New Roman"/>
          <w:b/>
          <w:sz w:val="24"/>
          <w:szCs w:val="24"/>
          <w:lang w:val="bg-BG"/>
        </w:rPr>
        <w:t>непедагогическия персонал</w:t>
      </w:r>
      <w:r>
        <w:rPr>
          <w:rFonts w:ascii="Times New Roman" w:hAnsi="Times New Roman"/>
          <w:sz w:val="24"/>
          <w:szCs w:val="24"/>
          <w:lang w:val="bg-BG"/>
        </w:rPr>
        <w:t xml:space="preserve"> в образователните институции се договориха </w:t>
      </w:r>
      <w:r w:rsidRPr="00257857">
        <w:rPr>
          <w:rFonts w:ascii="Times New Roman" w:hAnsi="Times New Roman"/>
          <w:b/>
          <w:sz w:val="24"/>
          <w:szCs w:val="24"/>
          <w:lang w:val="bg-BG"/>
        </w:rPr>
        <w:t>20 работни дни</w:t>
      </w:r>
      <w:r w:rsidR="00D64F7E" w:rsidRPr="00257857">
        <w:rPr>
          <w:rFonts w:ascii="Times New Roman" w:hAnsi="Times New Roman"/>
          <w:b/>
          <w:sz w:val="24"/>
          <w:szCs w:val="24"/>
          <w:lang w:val="bg-BG"/>
        </w:rPr>
        <w:t xml:space="preserve"> над определения по чл. 40, ал. 1, т. 1 от КТД</w:t>
      </w:r>
      <w:r w:rsidR="00D64F7E">
        <w:rPr>
          <w:rFonts w:ascii="Times New Roman" w:hAnsi="Times New Roman"/>
          <w:sz w:val="24"/>
          <w:szCs w:val="24"/>
          <w:lang w:val="bg-BG"/>
        </w:rPr>
        <w:t xml:space="preserve"> размер на основния платен годишен отпуск, във връзка с последиците от обявеното извънредно положение с решение на Народното събрание (ДВ, бр. 22 от 13.03.2020 г. и ДВ, бр. 33 от 07.04.2020 г.) (чл. 40, ал. 2 КТД).</w:t>
      </w:r>
    </w:p>
    <w:p w:rsidR="00D64F7E" w:rsidRDefault="00D64F7E" w:rsidP="00D64F7E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Основен платен годишен отпуск за работници и служители от непедагогическия персонал с намалена работоспособност 50 или на 50 на сто – </w:t>
      </w:r>
      <w:r w:rsidRPr="00D64F7E">
        <w:rPr>
          <w:rFonts w:ascii="Times New Roman" w:hAnsi="Times New Roman"/>
          <w:b/>
          <w:i/>
          <w:sz w:val="24"/>
          <w:szCs w:val="24"/>
          <w:lang w:val="bg-BG"/>
        </w:rPr>
        <w:t>не по-малко от 34 работни дни</w:t>
      </w:r>
      <w:r>
        <w:rPr>
          <w:rFonts w:ascii="Times New Roman" w:hAnsi="Times New Roman"/>
          <w:sz w:val="24"/>
          <w:szCs w:val="24"/>
          <w:lang w:val="bg-BG"/>
        </w:rPr>
        <w:t xml:space="preserve"> (чл. 40, ал. 1, т. 2).</w:t>
      </w:r>
    </w:p>
    <w:p w:rsidR="00D64F7E" w:rsidRDefault="00D64F7E" w:rsidP="00D64F7E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Удълженият платен годишен отпуск по чл. 155, ал. 5 от КТ и чл. 24, ал. 1 НРВПО </w:t>
      </w:r>
      <w:r w:rsidRPr="00D64F7E">
        <w:rPr>
          <w:rFonts w:ascii="Times New Roman" w:hAnsi="Times New Roman"/>
          <w:b/>
          <w:i/>
          <w:sz w:val="24"/>
          <w:szCs w:val="24"/>
          <w:lang w:val="bg-BG"/>
        </w:rPr>
        <w:t>за педагогическите специалисти</w:t>
      </w: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 – 56 работни дни </w:t>
      </w:r>
      <w:r>
        <w:rPr>
          <w:rFonts w:ascii="Times New Roman" w:hAnsi="Times New Roman"/>
          <w:sz w:val="24"/>
          <w:szCs w:val="24"/>
          <w:lang w:val="bg-BG"/>
        </w:rPr>
        <w:t>(чл. 40, ал. 1, т. 4).</w:t>
      </w:r>
    </w:p>
    <w:p w:rsidR="00D64F7E" w:rsidRDefault="00D64F7E" w:rsidP="00D64F7E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Допълнителен платен годишен отпуск по чл. 156, т. 2 от КТ за непедагогическия персонал –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не по-малко от 8 работни дни </w:t>
      </w:r>
      <w:r>
        <w:rPr>
          <w:rFonts w:ascii="Times New Roman" w:hAnsi="Times New Roman"/>
          <w:sz w:val="24"/>
          <w:szCs w:val="24"/>
          <w:lang w:val="bg-BG"/>
        </w:rPr>
        <w:t>(чл. 40, ал. 1</w:t>
      </w:r>
      <w:r w:rsidR="00252C44">
        <w:rPr>
          <w:rFonts w:ascii="Times New Roman" w:hAnsi="Times New Roman"/>
          <w:sz w:val="24"/>
          <w:szCs w:val="24"/>
          <w:lang w:val="bg-BG"/>
        </w:rPr>
        <w:t>, т. 4)</w:t>
      </w:r>
    </w:p>
    <w:p w:rsidR="00252C44" w:rsidRDefault="00252C44" w:rsidP="00252C44">
      <w:pPr>
        <w:pStyle w:val="a5"/>
        <w:numPr>
          <w:ilvl w:val="0"/>
          <w:numId w:val="13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Договорено е разпределението на работното време на педагогическите специалисти в периода на учебното време (чл. 38 ОКТД);</w:t>
      </w:r>
    </w:p>
    <w:p w:rsidR="00252C44" w:rsidRDefault="00252C44" w:rsidP="00252C44">
      <w:pPr>
        <w:ind w:left="108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приключване на учебното време в училищата през учебната 2019/2020 г. работният ден на педагогическите специалисти ще се отчита, като в рамките на работното време те ще осъществяват поне два астрономически часа работа, свързана с обща подкрепа по чл. 178, ал. 1, т. 2, т. 4, т. 5 и т. 7 от Закона за предучилищното и училищното образование (за работещите с деца със СОП – два астрономически часа).</w:t>
      </w:r>
    </w:p>
    <w:p w:rsidR="00252C44" w:rsidRPr="00252C44" w:rsidRDefault="00252C44" w:rsidP="00252C44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Защита:</w:t>
      </w:r>
    </w:p>
    <w:p w:rsidR="00252C44" w:rsidRPr="00257857" w:rsidRDefault="00252C44" w:rsidP="00252C44">
      <w:pPr>
        <w:pStyle w:val="a5"/>
        <w:numPr>
          <w:ilvl w:val="0"/>
          <w:numId w:val="13"/>
        </w:numPr>
        <w:rPr>
          <w:rFonts w:ascii="Times New Roman" w:hAnsi="Times New Roman"/>
          <w:sz w:val="24"/>
          <w:szCs w:val="24"/>
          <w:u w:val="single"/>
          <w:lang w:val="ru-RU"/>
        </w:rPr>
      </w:pPr>
      <w:r w:rsidRPr="00257857">
        <w:rPr>
          <w:rFonts w:ascii="Times New Roman" w:hAnsi="Times New Roman"/>
          <w:sz w:val="24"/>
          <w:szCs w:val="24"/>
          <w:u w:val="single"/>
          <w:lang w:val="bg-BG"/>
        </w:rPr>
        <w:t xml:space="preserve">Закрила по чл. 333, ал. 4 КТ на редовите синдикални членове – прекратяването на трудовите правоотношения по чл. 328, ал. 1, т. 2 и 4 от КТ (при съкращение в щата и намаляване обема на работа) с работници или служители, членове на синдикатите – страна по договора, може да се извърши само и единствено след предварително съгласие на съответната синдикална организация в образователната </w:t>
      </w:r>
      <w:r w:rsidR="00504BB6" w:rsidRPr="00257857">
        <w:rPr>
          <w:rFonts w:ascii="Times New Roman" w:hAnsi="Times New Roman"/>
          <w:sz w:val="24"/>
          <w:szCs w:val="24"/>
          <w:u w:val="single"/>
          <w:lang w:val="bg-BG"/>
        </w:rPr>
        <w:t>институция (чл. 10, т. 3 КТД);</w:t>
      </w:r>
    </w:p>
    <w:p w:rsidR="00504BB6" w:rsidRDefault="00504BB6" w:rsidP="00504BB6">
      <w:pPr>
        <w:ind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 време на пандемия от </w:t>
      </w:r>
      <w:r>
        <w:rPr>
          <w:rFonts w:ascii="Times New Roman" w:hAnsi="Times New Roman"/>
          <w:sz w:val="24"/>
          <w:szCs w:val="24"/>
        </w:rPr>
        <w:t>COVID</w:t>
      </w:r>
      <w:r w:rsidRPr="00B15C91">
        <w:rPr>
          <w:rFonts w:ascii="Times New Roman" w:hAnsi="Times New Roman"/>
          <w:sz w:val="24"/>
          <w:szCs w:val="24"/>
          <w:lang w:val="ru-RU"/>
        </w:rPr>
        <w:t>-19</w:t>
      </w:r>
      <w:r>
        <w:rPr>
          <w:rFonts w:ascii="Times New Roman" w:hAnsi="Times New Roman"/>
          <w:sz w:val="24"/>
          <w:szCs w:val="24"/>
          <w:lang w:val="bg-BG"/>
        </w:rPr>
        <w:t xml:space="preserve"> Независим учителски синдикат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>предоставяше на своите членове своевременна, точна и достоверна информация, коментари по приетите нормативни актове, публикувани в сайта на синдиката.</w:t>
      </w:r>
    </w:p>
    <w:p w:rsidR="00504BB6" w:rsidRDefault="00504BB6" w:rsidP="00504BB6">
      <w:pPr>
        <w:ind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 настояване на НУС </w:t>
      </w:r>
      <w:r w:rsidR="00257857">
        <w:rPr>
          <w:rFonts w:ascii="Times New Roman" w:hAnsi="Times New Roman"/>
          <w:sz w:val="24"/>
          <w:szCs w:val="24"/>
          <w:lang w:val="bg-BG"/>
        </w:rPr>
        <w:t xml:space="preserve">и социалните партньори </w:t>
      </w:r>
      <w:r>
        <w:rPr>
          <w:rFonts w:ascii="Times New Roman" w:hAnsi="Times New Roman"/>
          <w:sz w:val="24"/>
          <w:szCs w:val="24"/>
          <w:lang w:val="bg-BG"/>
        </w:rPr>
        <w:t>бяха проведени няколко онлайн заседания на ОСТС с участието на Национално сдружение на общините в Република България, с цел споделяне на добри практики за работа в онлайн среда на детските градини.</w:t>
      </w:r>
    </w:p>
    <w:p w:rsidR="00504BB6" w:rsidRDefault="00A9690B" w:rsidP="00504BB6">
      <w:pPr>
        <w:ind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Благодарение на усилията на всички социални партньори </w:t>
      </w:r>
      <w:r w:rsidR="00504BB6">
        <w:rPr>
          <w:rFonts w:ascii="Times New Roman" w:hAnsi="Times New Roman"/>
          <w:sz w:val="24"/>
          <w:szCs w:val="24"/>
          <w:lang w:val="bg-BG"/>
        </w:rPr>
        <w:t xml:space="preserve">през месеците на пандемия от </w:t>
      </w:r>
      <w:r w:rsidR="00504BB6">
        <w:rPr>
          <w:rFonts w:ascii="Times New Roman" w:hAnsi="Times New Roman"/>
          <w:sz w:val="24"/>
          <w:szCs w:val="24"/>
        </w:rPr>
        <w:t>COVID</w:t>
      </w:r>
      <w:r w:rsidR="00504BB6" w:rsidRPr="00B15C91">
        <w:rPr>
          <w:rFonts w:ascii="Times New Roman" w:hAnsi="Times New Roman"/>
          <w:sz w:val="24"/>
          <w:szCs w:val="24"/>
          <w:lang w:val="ru-RU"/>
        </w:rPr>
        <w:t>-19</w:t>
      </w:r>
      <w:r w:rsidR="00504BB6">
        <w:rPr>
          <w:rFonts w:ascii="Times New Roman" w:hAnsi="Times New Roman"/>
          <w:sz w:val="24"/>
          <w:szCs w:val="24"/>
          <w:lang w:val="bg-BG"/>
        </w:rPr>
        <w:t xml:space="preserve"> работещите в системата на предучилищното и училищното образование получаваха пълната работна заплата и допълнителните трудови възнаграждения.</w:t>
      </w:r>
    </w:p>
    <w:p w:rsidR="00474AF2" w:rsidRDefault="00A9690B" w:rsidP="00504BB6">
      <w:pPr>
        <w:ind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Същевременно </w:t>
      </w:r>
      <w:r w:rsidR="00504BB6">
        <w:rPr>
          <w:rFonts w:ascii="Times New Roman" w:hAnsi="Times New Roman"/>
          <w:sz w:val="24"/>
          <w:szCs w:val="24"/>
          <w:lang w:val="bg-BG"/>
        </w:rPr>
        <w:t>Независим учителски синдикат остро осъжда евтините популистки лъжи</w:t>
      </w:r>
      <w:r>
        <w:rPr>
          <w:rFonts w:ascii="Times New Roman" w:hAnsi="Times New Roman"/>
          <w:sz w:val="24"/>
          <w:szCs w:val="24"/>
          <w:lang w:val="bg-BG"/>
        </w:rPr>
        <w:t xml:space="preserve"> и познати във времето практики</w:t>
      </w:r>
      <w:r w:rsidR="00504BB6">
        <w:rPr>
          <w:rFonts w:ascii="Times New Roman" w:hAnsi="Times New Roman"/>
          <w:sz w:val="24"/>
          <w:szCs w:val="24"/>
          <w:lang w:val="bg-BG"/>
        </w:rPr>
        <w:t xml:space="preserve">, с които си служат някои партньори. Българският учител </w:t>
      </w:r>
      <w:r w:rsidR="00474AF2">
        <w:rPr>
          <w:rFonts w:ascii="Times New Roman" w:hAnsi="Times New Roman"/>
          <w:sz w:val="24"/>
          <w:szCs w:val="24"/>
          <w:lang w:val="bg-BG"/>
        </w:rPr>
        <w:t>е високо интелигентен и всяко подобно действие накърнява неговото достойнство</w:t>
      </w:r>
      <w:r>
        <w:rPr>
          <w:rFonts w:ascii="Times New Roman" w:hAnsi="Times New Roman"/>
          <w:sz w:val="24"/>
          <w:szCs w:val="24"/>
          <w:lang w:val="bg-BG"/>
        </w:rPr>
        <w:t>, равнопоставеност и авторитет</w:t>
      </w:r>
      <w:r w:rsidR="00474AF2">
        <w:rPr>
          <w:rFonts w:ascii="Times New Roman" w:hAnsi="Times New Roman"/>
          <w:sz w:val="24"/>
          <w:szCs w:val="24"/>
          <w:lang w:val="bg-BG"/>
        </w:rPr>
        <w:t>.</w:t>
      </w:r>
    </w:p>
    <w:p w:rsidR="00474AF2" w:rsidRDefault="00474AF2" w:rsidP="00504BB6">
      <w:pPr>
        <w:ind w:firstLine="708"/>
        <w:rPr>
          <w:rFonts w:ascii="Times New Roman" w:hAnsi="Times New Roman"/>
          <w:sz w:val="24"/>
          <w:szCs w:val="24"/>
          <w:lang w:val="bg-BG"/>
        </w:rPr>
      </w:pPr>
    </w:p>
    <w:p w:rsidR="00474AF2" w:rsidRDefault="00474AF2" w:rsidP="00504BB6">
      <w:pPr>
        <w:ind w:firstLine="708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Аспарух Томов</w:t>
      </w:r>
    </w:p>
    <w:p w:rsidR="00504BB6" w:rsidRPr="00504BB6" w:rsidRDefault="00474AF2" w:rsidP="00504BB6">
      <w:pPr>
        <w:ind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Председател</w:t>
      </w:r>
      <w:r w:rsidR="006E1BDB">
        <w:rPr>
          <w:rFonts w:ascii="Times New Roman" w:hAnsi="Times New Roman"/>
          <w:b/>
          <w:sz w:val="24"/>
          <w:szCs w:val="24"/>
          <w:lang w:val="bg-BG"/>
        </w:rPr>
        <w:t xml:space="preserve"> на НУС</w:t>
      </w:r>
      <w:r w:rsidR="00504BB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504BB6" w:rsidRPr="00504BB6" w:rsidRDefault="00504BB6" w:rsidP="00504BB6">
      <w:pPr>
        <w:rPr>
          <w:rFonts w:ascii="Times New Roman" w:hAnsi="Times New Roman"/>
          <w:sz w:val="24"/>
          <w:szCs w:val="24"/>
          <w:lang w:val="bg-BG"/>
        </w:rPr>
      </w:pPr>
    </w:p>
    <w:p w:rsidR="0075532C" w:rsidRPr="0075532C" w:rsidRDefault="0075532C" w:rsidP="0075532C">
      <w:pPr>
        <w:pStyle w:val="a5"/>
        <w:ind w:left="1428"/>
        <w:rPr>
          <w:rFonts w:ascii="Times New Roman" w:hAnsi="Times New Roman"/>
          <w:sz w:val="24"/>
          <w:szCs w:val="24"/>
          <w:lang w:val="bg-BG"/>
        </w:rPr>
      </w:pPr>
    </w:p>
    <w:p w:rsidR="006D2857" w:rsidRPr="006D2857" w:rsidRDefault="006D2857" w:rsidP="00D45884">
      <w:pPr>
        <w:pStyle w:val="a5"/>
        <w:ind w:left="1080"/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1E3D27" w:rsidRDefault="001E3D27" w:rsidP="00CA06E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D120AC" w:rsidRDefault="001E3D27" w:rsidP="00D120AC">
      <w:pPr>
        <w:pStyle w:val="a6"/>
        <w:rPr>
          <w:lang w:val="bg-BG"/>
        </w:rPr>
      </w:pPr>
      <w:r>
        <w:rPr>
          <w:lang w:val="bg-BG"/>
        </w:rPr>
        <w:tab/>
      </w:r>
    </w:p>
    <w:p w:rsidR="006D1A6A" w:rsidRPr="0043587E" w:rsidRDefault="006D1A6A" w:rsidP="006D1A6A">
      <w:pPr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sectPr w:rsidR="006D1A6A" w:rsidRPr="0043587E" w:rsidSect="0014310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altName w:val="Arial"/>
    <w:panose1 w:val="00000000000000000000"/>
    <w:charset w:val="02"/>
    <w:family w:val="decorative"/>
    <w:notTrueType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6F48"/>
    <w:multiLevelType w:val="multilevel"/>
    <w:tmpl w:val="FEC0C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C92E17"/>
    <w:multiLevelType w:val="hybridMultilevel"/>
    <w:tmpl w:val="6A1C2EE4"/>
    <w:lvl w:ilvl="0" w:tplc="5BA898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EC578F"/>
    <w:multiLevelType w:val="hybridMultilevel"/>
    <w:tmpl w:val="F23CB24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3E687E"/>
    <w:multiLevelType w:val="hybridMultilevel"/>
    <w:tmpl w:val="ECD8D1D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CBB6C3D"/>
    <w:multiLevelType w:val="hybridMultilevel"/>
    <w:tmpl w:val="765AFF0A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D43577B"/>
    <w:multiLevelType w:val="hybridMultilevel"/>
    <w:tmpl w:val="CF9C121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914CFC"/>
    <w:multiLevelType w:val="hybridMultilevel"/>
    <w:tmpl w:val="32380D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35DE9"/>
    <w:multiLevelType w:val="hybridMultilevel"/>
    <w:tmpl w:val="D616BCA2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8547A3"/>
    <w:multiLevelType w:val="hybridMultilevel"/>
    <w:tmpl w:val="ED9ABDD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E17650B"/>
    <w:multiLevelType w:val="hybridMultilevel"/>
    <w:tmpl w:val="468CBFBC"/>
    <w:lvl w:ilvl="0" w:tplc="0E0AEA0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21940"/>
    <w:multiLevelType w:val="hybridMultilevel"/>
    <w:tmpl w:val="874E5C76"/>
    <w:lvl w:ilvl="0" w:tplc="E5242AC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702D37C7"/>
    <w:multiLevelType w:val="hybridMultilevel"/>
    <w:tmpl w:val="9C5049D6"/>
    <w:lvl w:ilvl="0" w:tplc="F8D0009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5D199C"/>
    <w:multiLevelType w:val="hybridMultilevel"/>
    <w:tmpl w:val="51023FDA"/>
    <w:lvl w:ilvl="0" w:tplc="040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837"/>
    <w:rsid w:val="00031713"/>
    <w:rsid w:val="00104A5E"/>
    <w:rsid w:val="001242B4"/>
    <w:rsid w:val="00137514"/>
    <w:rsid w:val="00141AF0"/>
    <w:rsid w:val="0014310D"/>
    <w:rsid w:val="0014770F"/>
    <w:rsid w:val="00165D91"/>
    <w:rsid w:val="00185573"/>
    <w:rsid w:val="001E3D27"/>
    <w:rsid w:val="001F16AE"/>
    <w:rsid w:val="00252C44"/>
    <w:rsid w:val="00257857"/>
    <w:rsid w:val="002C4FFC"/>
    <w:rsid w:val="003037D2"/>
    <w:rsid w:val="00322E75"/>
    <w:rsid w:val="00344932"/>
    <w:rsid w:val="00351FBE"/>
    <w:rsid w:val="003657B3"/>
    <w:rsid w:val="00386DC8"/>
    <w:rsid w:val="0043587E"/>
    <w:rsid w:val="00472AD3"/>
    <w:rsid w:val="00474AF2"/>
    <w:rsid w:val="004C46C6"/>
    <w:rsid w:val="00504BB6"/>
    <w:rsid w:val="00561A1E"/>
    <w:rsid w:val="005A6C4B"/>
    <w:rsid w:val="0063483B"/>
    <w:rsid w:val="00634BCF"/>
    <w:rsid w:val="00640CFF"/>
    <w:rsid w:val="00642F99"/>
    <w:rsid w:val="00690EB1"/>
    <w:rsid w:val="00695678"/>
    <w:rsid w:val="006D1A6A"/>
    <w:rsid w:val="006D2857"/>
    <w:rsid w:val="006E1BDB"/>
    <w:rsid w:val="006E3483"/>
    <w:rsid w:val="006F3255"/>
    <w:rsid w:val="00712F77"/>
    <w:rsid w:val="00743C38"/>
    <w:rsid w:val="0075532C"/>
    <w:rsid w:val="00764A92"/>
    <w:rsid w:val="00781A2D"/>
    <w:rsid w:val="00787D5E"/>
    <w:rsid w:val="007A3500"/>
    <w:rsid w:val="008A322C"/>
    <w:rsid w:val="008C560F"/>
    <w:rsid w:val="008F58EE"/>
    <w:rsid w:val="00956B6D"/>
    <w:rsid w:val="00960BCF"/>
    <w:rsid w:val="00980097"/>
    <w:rsid w:val="00993B73"/>
    <w:rsid w:val="009B0B56"/>
    <w:rsid w:val="009D20DA"/>
    <w:rsid w:val="00A058B6"/>
    <w:rsid w:val="00A20883"/>
    <w:rsid w:val="00A42BA0"/>
    <w:rsid w:val="00A86874"/>
    <w:rsid w:val="00A9690B"/>
    <w:rsid w:val="00AF5693"/>
    <w:rsid w:val="00B13E92"/>
    <w:rsid w:val="00B15C91"/>
    <w:rsid w:val="00B60837"/>
    <w:rsid w:val="00B80D41"/>
    <w:rsid w:val="00B84978"/>
    <w:rsid w:val="00BD6349"/>
    <w:rsid w:val="00C1665C"/>
    <w:rsid w:val="00C45489"/>
    <w:rsid w:val="00CA06EE"/>
    <w:rsid w:val="00CD24E4"/>
    <w:rsid w:val="00CD2F17"/>
    <w:rsid w:val="00D01D41"/>
    <w:rsid w:val="00D120AC"/>
    <w:rsid w:val="00D347A9"/>
    <w:rsid w:val="00D376AD"/>
    <w:rsid w:val="00D45884"/>
    <w:rsid w:val="00D64F7E"/>
    <w:rsid w:val="00D90B23"/>
    <w:rsid w:val="00DA0113"/>
    <w:rsid w:val="00DB6EEB"/>
    <w:rsid w:val="00E308CE"/>
    <w:rsid w:val="00E35228"/>
    <w:rsid w:val="00E54080"/>
    <w:rsid w:val="00E740C3"/>
    <w:rsid w:val="00EB18AA"/>
    <w:rsid w:val="00EE4626"/>
    <w:rsid w:val="00EE63E7"/>
    <w:rsid w:val="00EF03AA"/>
    <w:rsid w:val="00F917CA"/>
    <w:rsid w:val="00FB09D3"/>
    <w:rsid w:val="00FD18D3"/>
    <w:rsid w:val="00F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26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Hebar" w:eastAsia="Times New Roman" w:hAnsi="Hebar" w:cs="Times New Roman"/>
      <w:kern w:val="28"/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62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E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41AF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83B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26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Hebar" w:eastAsia="Times New Roman" w:hAnsi="Hebar" w:cs="Times New Roman"/>
      <w:kern w:val="28"/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62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E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41AF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8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s-bg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us_bg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us_bg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NUS-2015</dc:creator>
  <cp:lastModifiedBy>nus_notebook2</cp:lastModifiedBy>
  <cp:revision>11</cp:revision>
  <dcterms:created xsi:type="dcterms:W3CDTF">2020-07-09T23:37:00Z</dcterms:created>
  <dcterms:modified xsi:type="dcterms:W3CDTF">2020-07-13T20:04:00Z</dcterms:modified>
</cp:coreProperties>
</file>