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B370B5" w14:textId="49B71D9F" w:rsidR="00C109D6" w:rsidRPr="005A6658" w:rsidRDefault="00C109D6"/>
    <w:p w14:paraId="10F82D2A" w14:textId="696F86E9" w:rsidR="000C18BB" w:rsidRPr="005A6658" w:rsidRDefault="006B0F88" w:rsidP="006B0F88">
      <w:pPr>
        <w:jc w:val="center"/>
        <w:rPr>
          <w:rFonts w:ascii="Verdana" w:hAnsi="Verdana"/>
          <w:b/>
          <w:bCs/>
          <w:color w:val="000000"/>
          <w:shd w:val="clear" w:color="auto" w:fill="FFFFFF"/>
        </w:rPr>
      </w:pPr>
      <w:r w:rsidRPr="005A6658">
        <w:rPr>
          <w:rFonts w:ascii="Verdana" w:hAnsi="Verdana"/>
          <w:b/>
          <w:bCs/>
          <w:color w:val="000000"/>
          <w:shd w:val="clear" w:color="auto" w:fill="FFFFFF"/>
        </w:rPr>
        <w:t>ПЕНСИЯ ЗА ПЪЛЕН ОСИГУРИТЕЛЕН СТАЖ И ВЪЗРАСТ</w:t>
      </w:r>
    </w:p>
    <w:p w14:paraId="7697904D" w14:textId="6040AB61" w:rsidR="00BB61B4" w:rsidRPr="005A6658" w:rsidRDefault="00BB61B4" w:rsidP="006B0F88">
      <w:pPr>
        <w:jc w:val="center"/>
        <w:rPr>
          <w:rFonts w:ascii="Verdana" w:hAnsi="Verdana"/>
          <w:b/>
          <w:bCs/>
          <w:color w:val="000000"/>
          <w:shd w:val="clear" w:color="auto" w:fill="FFFFFF"/>
        </w:rPr>
      </w:pPr>
      <w:r w:rsidRPr="005A6658">
        <w:rPr>
          <w:rFonts w:ascii="Verdana" w:hAnsi="Verdana"/>
          <w:b/>
          <w:bCs/>
          <w:color w:val="000000"/>
          <w:shd w:val="clear" w:color="auto" w:fill="FFFFFF"/>
        </w:rPr>
        <w:t>ПО ОБЩИЯ РЕД</w:t>
      </w:r>
    </w:p>
    <w:p w14:paraId="0EE6490E" w14:textId="243A8CF7" w:rsidR="006B0F88" w:rsidRPr="005A6658" w:rsidRDefault="006B0F88" w:rsidP="006B0F88">
      <w:pPr>
        <w:jc w:val="center"/>
        <w:rPr>
          <w:rFonts w:ascii="Verdana" w:hAnsi="Verdana"/>
          <w:b/>
          <w:bCs/>
          <w:color w:val="000000"/>
          <w:shd w:val="clear" w:color="auto" w:fill="FFFFFF"/>
        </w:rPr>
      </w:pPr>
      <w:r w:rsidRPr="005A6658">
        <w:rPr>
          <w:rFonts w:ascii="Verdana" w:hAnsi="Verdana"/>
          <w:b/>
          <w:bCs/>
          <w:color w:val="000000"/>
          <w:shd w:val="clear" w:color="auto" w:fill="FFFFFF"/>
        </w:rPr>
        <w:t>2023</w:t>
      </w:r>
    </w:p>
    <w:p w14:paraId="753EAB1C" w14:textId="77777777" w:rsidR="006B0F88" w:rsidRPr="005A6658" w:rsidRDefault="006B0F88" w:rsidP="006B0F88">
      <w:pPr>
        <w:jc w:val="center"/>
      </w:pPr>
    </w:p>
    <w:p w14:paraId="359DE049" w14:textId="77777777" w:rsidR="006B0F88" w:rsidRPr="005A6658" w:rsidRDefault="006B0F88" w:rsidP="006B0F88">
      <w:pPr>
        <w:spacing w:after="0"/>
        <w:rPr>
          <w:rFonts w:ascii="Verdana" w:hAnsi="Verdana"/>
          <w:color w:val="000000"/>
          <w:shd w:val="clear" w:color="auto" w:fill="FFFFFF"/>
        </w:rPr>
      </w:pPr>
      <w:r w:rsidRPr="005A6658">
        <w:rPr>
          <w:rFonts w:ascii="Verdana" w:hAnsi="Verdana"/>
          <w:color w:val="000000"/>
          <w:shd w:val="clear" w:color="auto" w:fill="FFFFFF"/>
        </w:rPr>
        <w:t xml:space="preserve">От </w:t>
      </w:r>
      <w:r w:rsidR="000C18BB" w:rsidRPr="005A6658">
        <w:rPr>
          <w:rFonts w:ascii="Verdana" w:hAnsi="Verdana"/>
          <w:color w:val="000000"/>
          <w:shd w:val="clear" w:color="auto" w:fill="FFFFFF"/>
        </w:rPr>
        <w:t xml:space="preserve">първи януари 2023 година се променят условията за получаване на </w:t>
      </w:r>
      <w:bookmarkStart w:id="0" w:name="_Hlk125387305"/>
      <w:r w:rsidR="000C18BB" w:rsidRPr="005A6658">
        <w:rPr>
          <w:rFonts w:ascii="Verdana" w:hAnsi="Verdana"/>
          <w:color w:val="000000"/>
          <w:shd w:val="clear" w:color="auto" w:fill="FFFFFF"/>
        </w:rPr>
        <w:t>пенсия за пълен осигурителен стаж и възраст</w:t>
      </w:r>
      <w:bookmarkEnd w:id="0"/>
      <w:r w:rsidR="000C18BB" w:rsidRPr="005A6658">
        <w:rPr>
          <w:rFonts w:ascii="Verdana" w:hAnsi="Verdana"/>
          <w:color w:val="000000"/>
          <w:shd w:val="clear" w:color="auto" w:fill="FFFFFF"/>
        </w:rPr>
        <w:t>. </w:t>
      </w:r>
      <w:r w:rsidR="000C18BB" w:rsidRPr="005A6658">
        <w:rPr>
          <w:rFonts w:ascii="Verdana" w:hAnsi="Verdana"/>
          <w:color w:val="000000"/>
        </w:rPr>
        <w:br/>
      </w:r>
      <w:r w:rsidR="000C18BB" w:rsidRPr="005A6658">
        <w:rPr>
          <w:rFonts w:ascii="Verdana" w:hAnsi="Verdana"/>
          <w:color w:val="000000"/>
        </w:rPr>
        <w:br/>
      </w:r>
      <w:r w:rsidR="000C18BB" w:rsidRPr="005A6658">
        <w:rPr>
          <w:rFonts w:ascii="Verdana" w:hAnsi="Verdana"/>
          <w:color w:val="000000"/>
          <w:shd w:val="clear" w:color="auto" w:fill="FFFFFF"/>
        </w:rPr>
        <w:t xml:space="preserve">За да придобият право на пенсия за осигурителен стаж и възраст </w:t>
      </w:r>
    </w:p>
    <w:p w14:paraId="7A9D3D5D" w14:textId="452AC663" w:rsidR="006B0F88" w:rsidRPr="005A6658" w:rsidRDefault="000C18BB" w:rsidP="006B0F88">
      <w:pPr>
        <w:spacing w:after="0"/>
        <w:rPr>
          <w:rFonts w:ascii="Verdana" w:hAnsi="Verdana"/>
          <w:b/>
          <w:bCs/>
          <w:color w:val="000000"/>
          <w:shd w:val="clear" w:color="auto" w:fill="FFFFFF"/>
        </w:rPr>
      </w:pPr>
      <w:r w:rsidRPr="005A6658">
        <w:rPr>
          <w:rFonts w:ascii="Verdana" w:hAnsi="Verdana"/>
          <w:color w:val="000000"/>
          <w:shd w:val="clear" w:color="auto" w:fill="FFFFFF"/>
        </w:rPr>
        <w:t>от 1 януари 2023 г., осигурените лица трябва да имат навършена минимална пенсионна възраст и определен стаж.</w:t>
      </w:r>
      <w:r w:rsidRPr="005A6658">
        <w:rPr>
          <w:rFonts w:ascii="Verdana" w:hAnsi="Verdana"/>
          <w:color w:val="000000"/>
        </w:rPr>
        <w:br/>
      </w:r>
      <w:r w:rsidRPr="005A6658">
        <w:rPr>
          <w:rFonts w:ascii="Verdana" w:hAnsi="Verdana"/>
          <w:color w:val="000000"/>
        </w:rPr>
        <w:br/>
      </w:r>
      <w:r w:rsidR="006B0F88" w:rsidRPr="005A6658">
        <w:rPr>
          <w:rFonts w:ascii="Verdana" w:hAnsi="Verdana"/>
          <w:b/>
          <w:bCs/>
          <w:color w:val="000000"/>
          <w:shd w:val="clear" w:color="auto" w:fill="FFFFFF"/>
        </w:rPr>
        <w:t>П</w:t>
      </w:r>
      <w:r w:rsidRPr="005A6658">
        <w:rPr>
          <w:rFonts w:ascii="Verdana" w:hAnsi="Verdana"/>
          <w:b/>
          <w:bCs/>
          <w:color w:val="000000"/>
          <w:shd w:val="clear" w:color="auto" w:fill="FFFFFF"/>
        </w:rPr>
        <w:t xml:space="preserve">рез </w:t>
      </w:r>
      <w:r w:rsidR="006B0F88" w:rsidRPr="005A6658">
        <w:rPr>
          <w:rFonts w:ascii="Verdana" w:hAnsi="Verdana"/>
          <w:b/>
          <w:bCs/>
          <w:color w:val="000000"/>
          <w:shd w:val="clear" w:color="auto" w:fill="FFFFFF"/>
        </w:rPr>
        <w:t>2023</w:t>
      </w:r>
      <w:r w:rsidRPr="005A6658">
        <w:rPr>
          <w:rFonts w:ascii="Verdana" w:hAnsi="Verdana"/>
          <w:b/>
          <w:bCs/>
          <w:color w:val="000000"/>
          <w:shd w:val="clear" w:color="auto" w:fill="FFFFFF"/>
        </w:rPr>
        <w:t xml:space="preserve"> година </w:t>
      </w:r>
      <w:r w:rsidR="007816A3" w:rsidRPr="007816A3">
        <w:rPr>
          <w:rFonts w:ascii="Verdana" w:hAnsi="Verdana"/>
          <w:b/>
          <w:bCs/>
          <w:color w:val="000000"/>
          <w:shd w:val="clear" w:color="auto" w:fill="FFFFFF"/>
        </w:rPr>
        <w:t>(</w:t>
      </w:r>
      <w:r w:rsidR="007816A3" w:rsidRPr="007816A3">
        <w:rPr>
          <w:rFonts w:ascii="Verdana" w:hAnsi="Verdana"/>
          <w:b/>
          <w:bCs/>
          <w:color w:val="000000"/>
          <w:u w:val="single"/>
          <w:shd w:val="clear" w:color="auto" w:fill="FFFFFF"/>
        </w:rPr>
        <w:t xml:space="preserve">по чл. 68, ал. 1 </w:t>
      </w:r>
      <w:r w:rsidR="007816A3" w:rsidRPr="007816A3">
        <w:rPr>
          <w:rFonts w:ascii="Verdana" w:hAnsi="Verdana"/>
          <w:b/>
          <w:bCs/>
          <w:color w:val="000000"/>
          <w:u w:val="single"/>
          <w:shd w:val="clear" w:color="auto" w:fill="FFFFFF"/>
        </w:rPr>
        <w:t xml:space="preserve">и ал. 2 </w:t>
      </w:r>
      <w:r w:rsidR="007816A3" w:rsidRPr="007816A3">
        <w:rPr>
          <w:rFonts w:ascii="Verdana" w:hAnsi="Verdana"/>
          <w:b/>
          <w:bCs/>
          <w:color w:val="000000"/>
          <w:u w:val="single"/>
          <w:shd w:val="clear" w:color="auto" w:fill="FFFFFF"/>
        </w:rPr>
        <w:t>от КСО</w:t>
      </w:r>
      <w:r w:rsidR="007816A3" w:rsidRPr="007816A3">
        <w:rPr>
          <w:rFonts w:ascii="Verdana" w:hAnsi="Verdana"/>
          <w:b/>
          <w:bCs/>
          <w:color w:val="000000"/>
          <w:shd w:val="clear" w:color="auto" w:fill="FFFFFF"/>
        </w:rPr>
        <w:t>)</w:t>
      </w:r>
    </w:p>
    <w:p w14:paraId="53C7FEA7" w14:textId="77777777" w:rsidR="006B0F88" w:rsidRPr="005A6658" w:rsidRDefault="000C18BB" w:rsidP="006B0F88">
      <w:pPr>
        <w:spacing w:after="0"/>
        <w:rPr>
          <w:rFonts w:ascii="Verdana" w:hAnsi="Verdana"/>
          <w:color w:val="000000"/>
          <w:shd w:val="clear" w:color="auto" w:fill="FFFFFF"/>
        </w:rPr>
      </w:pPr>
      <w:r w:rsidRPr="005A6658">
        <w:rPr>
          <w:rFonts w:ascii="Verdana" w:hAnsi="Verdana"/>
          <w:b/>
          <w:bCs/>
          <w:color w:val="000000"/>
          <w:shd w:val="clear" w:color="auto" w:fill="FFFFFF"/>
        </w:rPr>
        <w:t xml:space="preserve">мъжете </w:t>
      </w:r>
      <w:r w:rsidRPr="005A6658">
        <w:rPr>
          <w:rFonts w:ascii="Verdana" w:hAnsi="Verdana"/>
          <w:color w:val="000000"/>
          <w:shd w:val="clear" w:color="auto" w:fill="FFFFFF"/>
        </w:rPr>
        <w:t xml:space="preserve">у нас ще мога да се пенсионират на възраст от 64 години и 6 месеца и 39 години и 4 месеца стаж, </w:t>
      </w:r>
    </w:p>
    <w:p w14:paraId="3075BE80" w14:textId="683A5A58" w:rsidR="006B0F88" w:rsidRPr="005A6658" w:rsidRDefault="000C18BB" w:rsidP="006B0F88">
      <w:pPr>
        <w:spacing w:after="0"/>
        <w:contextualSpacing/>
        <w:rPr>
          <w:rFonts w:ascii="Verdana" w:hAnsi="Verdana"/>
          <w:color w:val="000000"/>
          <w:shd w:val="clear" w:color="auto" w:fill="FFFFFF"/>
        </w:rPr>
      </w:pPr>
      <w:r w:rsidRPr="005A6658">
        <w:rPr>
          <w:rFonts w:ascii="Verdana" w:hAnsi="Verdana"/>
          <w:color w:val="000000"/>
          <w:shd w:val="clear" w:color="auto" w:fill="FFFFFF"/>
        </w:rPr>
        <w:t xml:space="preserve">а </w:t>
      </w:r>
      <w:r w:rsidRPr="005A6658">
        <w:rPr>
          <w:rFonts w:ascii="Verdana" w:hAnsi="Verdana"/>
          <w:b/>
          <w:bCs/>
          <w:color w:val="000000"/>
          <w:shd w:val="clear" w:color="auto" w:fill="FFFFFF"/>
        </w:rPr>
        <w:t>жените</w:t>
      </w:r>
      <w:r w:rsidRPr="005A6658">
        <w:rPr>
          <w:rFonts w:ascii="Verdana" w:hAnsi="Verdana"/>
          <w:color w:val="000000"/>
          <w:shd w:val="clear" w:color="auto" w:fill="FFFFFF"/>
        </w:rPr>
        <w:t xml:space="preserve"> на възраст 62 години и 36 години и 4 месеца стаж. </w:t>
      </w:r>
      <w:r w:rsidRPr="005A6658">
        <w:rPr>
          <w:rFonts w:ascii="Verdana" w:hAnsi="Verdana"/>
          <w:color w:val="000000"/>
        </w:rPr>
        <w:br/>
      </w:r>
      <w:r w:rsidRPr="005A6658">
        <w:rPr>
          <w:rFonts w:ascii="Verdana" w:hAnsi="Verdana"/>
          <w:color w:val="000000"/>
        </w:rPr>
        <w:br/>
      </w:r>
      <w:r w:rsidR="006B0F88" w:rsidRPr="005A6658">
        <w:rPr>
          <w:rFonts w:ascii="Verdana" w:hAnsi="Verdana"/>
          <w:color w:val="000000"/>
          <w:shd w:val="clear" w:color="auto" w:fill="FFFFFF"/>
        </w:rPr>
        <w:t>К</w:t>
      </w:r>
      <w:r w:rsidRPr="005A6658">
        <w:rPr>
          <w:rFonts w:ascii="Verdana" w:hAnsi="Verdana"/>
          <w:color w:val="000000"/>
          <w:shd w:val="clear" w:color="auto" w:fill="FFFFFF"/>
        </w:rPr>
        <w:t xml:space="preserve">акви са условията за </w:t>
      </w:r>
      <w:r w:rsidRPr="005A6658">
        <w:rPr>
          <w:rFonts w:ascii="Verdana" w:hAnsi="Verdana"/>
          <w:b/>
          <w:bCs/>
          <w:color w:val="000000"/>
          <w:shd w:val="clear" w:color="auto" w:fill="FFFFFF"/>
        </w:rPr>
        <w:t>1 година по-ранно пенсиониране</w:t>
      </w:r>
      <w:r w:rsidR="007816A3">
        <w:rPr>
          <w:rFonts w:ascii="Verdana" w:hAnsi="Verdana"/>
          <w:b/>
          <w:bCs/>
          <w:color w:val="000000"/>
          <w:shd w:val="clear" w:color="auto" w:fill="FFFFFF"/>
        </w:rPr>
        <w:t xml:space="preserve"> по общия ред</w:t>
      </w:r>
      <w:r w:rsidRPr="005A6658">
        <w:rPr>
          <w:rFonts w:ascii="Verdana" w:hAnsi="Verdana"/>
          <w:color w:val="000000"/>
          <w:shd w:val="clear" w:color="auto" w:fill="FFFFFF"/>
        </w:rPr>
        <w:t xml:space="preserve">. </w:t>
      </w:r>
    </w:p>
    <w:p w14:paraId="4335DB9A" w14:textId="77777777" w:rsidR="006B0F88" w:rsidRPr="005A6658" w:rsidRDefault="000C18BB" w:rsidP="006B0F88">
      <w:pPr>
        <w:spacing w:after="0"/>
        <w:contextualSpacing/>
        <w:rPr>
          <w:rFonts w:ascii="Verdana" w:hAnsi="Verdana"/>
          <w:color w:val="000000"/>
          <w:shd w:val="clear" w:color="auto" w:fill="FFFFFF"/>
        </w:rPr>
      </w:pPr>
      <w:r w:rsidRPr="005A6658">
        <w:rPr>
          <w:rFonts w:ascii="Verdana" w:hAnsi="Verdana"/>
          <w:color w:val="000000"/>
          <w:shd w:val="clear" w:color="auto" w:fill="FFFFFF"/>
        </w:rPr>
        <w:t>За мъжете съответно - възраст 63 години и 7 месеца и 39 години и 6 месеца стаж</w:t>
      </w:r>
      <w:r w:rsidR="006B0F88" w:rsidRPr="005A6658">
        <w:rPr>
          <w:rFonts w:ascii="Verdana" w:hAnsi="Verdana"/>
          <w:color w:val="000000"/>
          <w:shd w:val="clear" w:color="auto" w:fill="FFFFFF"/>
        </w:rPr>
        <w:t>,</w:t>
      </w:r>
      <w:r w:rsidRPr="005A6658">
        <w:rPr>
          <w:rFonts w:ascii="Verdana" w:hAnsi="Verdana"/>
          <w:color w:val="000000"/>
          <w:shd w:val="clear" w:color="auto" w:fill="FFFFFF"/>
        </w:rPr>
        <w:t xml:space="preserve"> </w:t>
      </w:r>
    </w:p>
    <w:p w14:paraId="6144FF90" w14:textId="706524CE" w:rsidR="000C18BB" w:rsidRDefault="000C18BB" w:rsidP="006B0F88">
      <w:pPr>
        <w:spacing w:after="0"/>
        <w:contextualSpacing/>
        <w:rPr>
          <w:rFonts w:ascii="Verdana" w:hAnsi="Verdana"/>
          <w:color w:val="000000"/>
          <w:shd w:val="clear" w:color="auto" w:fill="FFFFFF"/>
        </w:rPr>
      </w:pPr>
      <w:r w:rsidRPr="005A6658">
        <w:rPr>
          <w:rFonts w:ascii="Verdana" w:hAnsi="Verdana"/>
          <w:color w:val="000000"/>
          <w:shd w:val="clear" w:color="auto" w:fill="FFFFFF"/>
        </w:rPr>
        <w:t>за жените - възраст 61 години и 2 месеца и 36 години и 6 месеца стаж.</w:t>
      </w:r>
      <w:r w:rsidRPr="005A6658">
        <w:rPr>
          <w:rFonts w:ascii="Verdana" w:hAnsi="Verdana"/>
          <w:color w:val="000000"/>
        </w:rPr>
        <w:br/>
      </w:r>
      <w:r w:rsidRPr="005A6658">
        <w:rPr>
          <w:rFonts w:ascii="Verdana" w:hAnsi="Verdana"/>
          <w:b/>
          <w:bCs/>
          <w:color w:val="000000"/>
          <w:shd w:val="clear" w:color="auto" w:fill="FFFFFF"/>
        </w:rPr>
        <w:t>За всеки недостигащ месец до общата пенсионна възраст пенсията се намалява пожизнено с 0,4%.</w:t>
      </w:r>
      <w:r w:rsidRPr="005A6658">
        <w:rPr>
          <w:rFonts w:ascii="Verdana" w:hAnsi="Verdana"/>
          <w:b/>
          <w:bCs/>
          <w:color w:val="000000"/>
        </w:rPr>
        <w:br/>
      </w:r>
      <w:r w:rsidRPr="005A6658">
        <w:rPr>
          <w:rFonts w:ascii="Verdana" w:hAnsi="Verdana"/>
          <w:color w:val="000000"/>
        </w:rPr>
        <w:br/>
      </w:r>
      <w:r w:rsidRPr="005A6658">
        <w:rPr>
          <w:rFonts w:ascii="Verdana" w:hAnsi="Verdana"/>
          <w:color w:val="000000"/>
          <w:shd w:val="clear" w:color="auto" w:fill="FFFFFF"/>
        </w:rPr>
        <w:t>Правото на пенсия не се погасява по давност. Лицата, които в предходна година са изпълнили условията за придобиване право на пенсия за осигурителен стаж и възраст, ще могат да се пенсионират във всеки следващ момент по вече изпълнените условия и през следващите години, независимо от това дали има промени в условията за пенсиониране. Вземането на пенсия се погасява с изтичането на 3-годишен давностен срок, считано от 1 януари на годината, следваща годината, за която се отнася.</w:t>
      </w:r>
      <w:r w:rsidRPr="005A6658">
        <w:rPr>
          <w:rFonts w:ascii="Verdana" w:hAnsi="Verdana"/>
          <w:color w:val="000000"/>
        </w:rPr>
        <w:br/>
      </w:r>
      <w:r w:rsidRPr="005A6658">
        <w:rPr>
          <w:rFonts w:ascii="Verdana" w:hAnsi="Verdana"/>
          <w:color w:val="000000"/>
        </w:rPr>
        <w:br/>
      </w:r>
      <w:r w:rsidRPr="005A6658">
        <w:rPr>
          <w:rFonts w:ascii="Verdana" w:hAnsi="Verdana"/>
          <w:color w:val="000000"/>
          <w:shd w:val="clear" w:color="auto" w:fill="FFFFFF"/>
        </w:rPr>
        <w:t xml:space="preserve">Предвиденото плавно увеличаване и постепенно изравняване на пенсионната възраст за пенсиониране </w:t>
      </w:r>
      <w:r w:rsidRPr="005A6658">
        <w:rPr>
          <w:rFonts w:ascii="Verdana" w:hAnsi="Verdana"/>
          <w:b/>
          <w:bCs/>
          <w:color w:val="000000"/>
          <w:shd w:val="clear" w:color="auto" w:fill="FFFFFF"/>
        </w:rPr>
        <w:t>по общия ред</w:t>
      </w:r>
      <w:r w:rsidRPr="005A6658">
        <w:rPr>
          <w:rFonts w:ascii="Verdana" w:hAnsi="Verdana"/>
          <w:color w:val="000000"/>
          <w:shd w:val="clear" w:color="auto" w:fill="FFFFFF"/>
        </w:rPr>
        <w:t xml:space="preserve"> </w:t>
      </w:r>
      <w:bookmarkStart w:id="1" w:name="_Hlk125487093"/>
      <w:r w:rsidRPr="005A6658">
        <w:rPr>
          <w:rFonts w:ascii="Verdana" w:hAnsi="Verdana"/>
          <w:color w:val="000000"/>
          <w:shd w:val="clear" w:color="auto" w:fill="FFFFFF"/>
        </w:rPr>
        <w:t xml:space="preserve">(по чл. 68, ал. 1 от КСО) </w:t>
      </w:r>
      <w:bookmarkEnd w:id="1"/>
      <w:r w:rsidRPr="005A6658">
        <w:rPr>
          <w:rFonts w:ascii="Verdana" w:hAnsi="Verdana"/>
          <w:color w:val="000000"/>
          <w:shd w:val="clear" w:color="auto" w:fill="FFFFFF"/>
        </w:rPr>
        <w:t>(както за жените, така и за мъжете) следва да завърши при навършването на 65-годишна възраст и за двата пола през 2037 г. След това, възрастта по чл. 68, ал. 1 от КСО ще се обвързва с нарастването на средната продължителност на живота (на основание чл. 68, ал. 5 от КСО).</w:t>
      </w:r>
      <w:r w:rsidRPr="005A6658">
        <w:rPr>
          <w:rFonts w:ascii="Verdana" w:hAnsi="Verdana"/>
          <w:color w:val="000000"/>
        </w:rPr>
        <w:br/>
      </w:r>
      <w:r w:rsidRPr="005A6658">
        <w:rPr>
          <w:rFonts w:ascii="Verdana" w:hAnsi="Verdana"/>
          <w:color w:val="000000"/>
        </w:rPr>
        <w:br/>
      </w:r>
      <w:r w:rsidRPr="005A6658">
        <w:rPr>
          <w:rFonts w:ascii="Verdana" w:hAnsi="Verdana"/>
          <w:color w:val="000000"/>
          <w:shd w:val="clear" w:color="auto" w:fill="FFFFFF"/>
        </w:rPr>
        <w:t xml:space="preserve">Изискуемият </w:t>
      </w:r>
      <w:r w:rsidRPr="005A6658">
        <w:rPr>
          <w:rFonts w:ascii="Verdana" w:hAnsi="Verdana"/>
          <w:b/>
          <w:bCs/>
          <w:color w:val="000000"/>
          <w:shd w:val="clear" w:color="auto" w:fill="FFFFFF"/>
        </w:rPr>
        <w:t>осигурителен стаж</w:t>
      </w:r>
      <w:r w:rsidRPr="005A6658">
        <w:rPr>
          <w:rFonts w:ascii="Verdana" w:hAnsi="Verdana"/>
          <w:color w:val="000000"/>
          <w:shd w:val="clear" w:color="auto" w:fill="FFFFFF"/>
        </w:rPr>
        <w:t xml:space="preserve"> за пенсиониране (по чл. 68, ал. 2 от КСО) за работещите при условията на трета категория труд също нараства с по два месеца годишно за жените и мъжете до достигане през 2037 г. на 37 години за жените и 40 години за мъжете.</w:t>
      </w:r>
    </w:p>
    <w:p w14:paraId="7341DFEE" w14:textId="41389948" w:rsidR="005223C3" w:rsidRDefault="005223C3" w:rsidP="006B0F88">
      <w:pPr>
        <w:spacing w:after="0"/>
        <w:contextualSpacing/>
        <w:rPr>
          <w:rFonts w:ascii="Verdana" w:hAnsi="Verdana"/>
          <w:color w:val="000000"/>
          <w:shd w:val="clear" w:color="auto" w:fill="FFFFFF"/>
        </w:rPr>
      </w:pPr>
    </w:p>
    <w:p w14:paraId="335D47AF" w14:textId="1C93C6F7" w:rsidR="005223C3" w:rsidRDefault="005223C3" w:rsidP="006B0F88">
      <w:pPr>
        <w:spacing w:after="0"/>
        <w:contextualSpacing/>
        <w:rPr>
          <w:rFonts w:ascii="Verdana" w:hAnsi="Verdana"/>
          <w:color w:val="000000"/>
          <w:shd w:val="clear" w:color="auto" w:fill="FFFFFF"/>
        </w:rPr>
      </w:pPr>
    </w:p>
    <w:p w14:paraId="6C44A2A8" w14:textId="2020F853" w:rsidR="005223C3" w:rsidRDefault="005223C3" w:rsidP="005223C3">
      <w:pPr>
        <w:spacing w:after="0"/>
        <w:contextualSpacing/>
        <w:jc w:val="right"/>
        <w:rPr>
          <w:rFonts w:ascii="Verdana" w:hAnsi="Verdana"/>
          <w:color w:val="000000"/>
          <w:shd w:val="clear" w:color="auto" w:fill="FFFFFF"/>
        </w:rPr>
      </w:pPr>
    </w:p>
    <w:p w14:paraId="23ACF041" w14:textId="63191118" w:rsidR="005223C3" w:rsidRPr="00DF3996" w:rsidRDefault="005223C3" w:rsidP="005223C3">
      <w:pPr>
        <w:jc w:val="center"/>
        <w:rPr>
          <w:rFonts w:ascii="Verdana" w:hAnsi="Verdana"/>
          <w:b/>
          <w:bCs/>
        </w:rPr>
      </w:pPr>
      <w:r w:rsidRPr="00DF3996">
        <w:rPr>
          <w:rFonts w:ascii="Verdana" w:hAnsi="Verdana"/>
          <w:b/>
          <w:bCs/>
        </w:rPr>
        <w:t>ПЕНСИОНИРАНЕ НА УЧИТЕЛИ</w:t>
      </w:r>
    </w:p>
    <w:p w14:paraId="77E7B0D0" w14:textId="77777777" w:rsidR="005223C3" w:rsidRPr="00DF3996" w:rsidRDefault="005223C3" w:rsidP="005223C3">
      <w:pPr>
        <w:shd w:val="clear" w:color="auto" w:fill="FFFFFF"/>
        <w:spacing w:after="0" w:line="240" w:lineRule="auto"/>
        <w:jc w:val="center"/>
        <w:textAlignment w:val="baseline"/>
        <w:rPr>
          <w:rFonts w:ascii="Verdana" w:eastAsia="Times New Roman" w:hAnsi="Verdana" w:cs="Arial"/>
          <w:b/>
          <w:bCs/>
          <w:color w:val="2C2C2C"/>
          <w:bdr w:val="none" w:sz="0" w:space="0" w:color="auto" w:frame="1"/>
          <w:lang w:eastAsia="bg-BG"/>
        </w:rPr>
      </w:pPr>
      <w:r w:rsidRPr="00DF3996">
        <w:rPr>
          <w:rFonts w:ascii="Verdana" w:eastAsia="Times New Roman" w:hAnsi="Verdana" w:cs="Arial"/>
          <w:b/>
          <w:bCs/>
          <w:color w:val="2C2C2C"/>
          <w:bdr w:val="none" w:sz="0" w:space="0" w:color="auto" w:frame="1"/>
          <w:lang w:eastAsia="bg-BG"/>
        </w:rPr>
        <w:t xml:space="preserve">УСЛОВИЯ ЗА ПРИДОБИВАНЕ НА ПРАВО ЗА СРОЧНА ПЕНСИЯ </w:t>
      </w:r>
    </w:p>
    <w:p w14:paraId="084918C9" w14:textId="77777777" w:rsidR="005223C3" w:rsidRPr="00DF3996" w:rsidRDefault="005223C3" w:rsidP="005223C3">
      <w:pPr>
        <w:shd w:val="clear" w:color="auto" w:fill="FFFFFF"/>
        <w:spacing w:after="0" w:line="240" w:lineRule="auto"/>
        <w:jc w:val="center"/>
        <w:textAlignment w:val="baseline"/>
        <w:rPr>
          <w:rFonts w:ascii="Verdana" w:eastAsia="Times New Roman" w:hAnsi="Verdana" w:cs="Arial"/>
          <w:b/>
          <w:bCs/>
          <w:color w:val="2C2C2C"/>
          <w:bdr w:val="none" w:sz="0" w:space="0" w:color="auto" w:frame="1"/>
          <w:lang w:eastAsia="bg-BG"/>
        </w:rPr>
      </w:pPr>
      <w:r w:rsidRPr="00DF3996">
        <w:rPr>
          <w:rFonts w:ascii="Verdana" w:eastAsia="Times New Roman" w:hAnsi="Verdana" w:cs="Arial"/>
          <w:b/>
          <w:bCs/>
          <w:color w:val="2C2C2C"/>
          <w:bdr w:val="none" w:sz="0" w:space="0" w:color="auto" w:frame="1"/>
          <w:lang w:eastAsia="bg-BG"/>
        </w:rPr>
        <w:t xml:space="preserve">ЗА ОСИГУРИТЕЛЕН СТАЖ И ВЪЗРАСТ НА УЧИТЕЛИТЕ </w:t>
      </w:r>
    </w:p>
    <w:p w14:paraId="3C89B52C" w14:textId="60865D25" w:rsidR="005223C3" w:rsidRPr="00DF3996" w:rsidRDefault="005223C3" w:rsidP="00C523D3">
      <w:pPr>
        <w:shd w:val="clear" w:color="auto" w:fill="FFFFFF"/>
        <w:jc w:val="center"/>
        <w:textAlignment w:val="baseline"/>
        <w:rPr>
          <w:rFonts w:ascii="Verdana" w:eastAsia="Times New Roman" w:hAnsi="Verdana" w:cs="Arial"/>
          <w:b/>
          <w:bCs/>
          <w:color w:val="2C2C2C"/>
          <w:bdr w:val="none" w:sz="0" w:space="0" w:color="auto" w:frame="1"/>
          <w:lang w:eastAsia="bg-BG"/>
        </w:rPr>
      </w:pPr>
      <w:r w:rsidRPr="00DF3996">
        <w:rPr>
          <w:rFonts w:ascii="Verdana" w:eastAsia="Times New Roman" w:hAnsi="Verdana" w:cs="Arial"/>
          <w:b/>
          <w:bCs/>
          <w:color w:val="2C2C2C"/>
          <w:bdr w:val="none" w:sz="0" w:space="0" w:color="auto" w:frame="1"/>
          <w:lang w:eastAsia="bg-BG"/>
        </w:rPr>
        <w:t>ОТ УЧИТЕЛСКИЯ ПЕНСИОНЕН ФОНД</w:t>
      </w:r>
    </w:p>
    <w:p w14:paraId="1DB04429" w14:textId="08D1D851" w:rsidR="00C523D3" w:rsidRPr="00DF3996" w:rsidRDefault="00C523D3" w:rsidP="00C523D3">
      <w:pPr>
        <w:shd w:val="clear" w:color="auto" w:fill="FFFFFF"/>
        <w:jc w:val="center"/>
        <w:textAlignment w:val="baseline"/>
        <w:rPr>
          <w:rFonts w:ascii="Verdana" w:eastAsia="Times New Roman" w:hAnsi="Verdana" w:cs="Arial"/>
          <w:b/>
          <w:bCs/>
          <w:color w:val="2C2C2C"/>
          <w:bdr w:val="none" w:sz="0" w:space="0" w:color="auto" w:frame="1"/>
          <w:lang w:val="en-US" w:eastAsia="bg-BG"/>
        </w:rPr>
      </w:pPr>
      <w:r w:rsidRPr="00DF3996">
        <w:rPr>
          <w:rFonts w:ascii="Verdana" w:eastAsia="Times New Roman" w:hAnsi="Verdana" w:cs="Arial"/>
          <w:b/>
          <w:bCs/>
          <w:color w:val="2C2C2C"/>
          <w:bdr w:val="none" w:sz="0" w:space="0" w:color="auto" w:frame="1"/>
          <w:lang w:val="en-US" w:eastAsia="bg-BG"/>
        </w:rPr>
        <w:t>(</w:t>
      </w:r>
      <w:r w:rsidRPr="00DF3996">
        <w:rPr>
          <w:rFonts w:ascii="Verdana" w:eastAsia="Times New Roman" w:hAnsi="Verdana" w:cs="Arial"/>
          <w:b/>
          <w:bCs/>
          <w:color w:val="2C2C2C"/>
          <w:bdr w:val="none" w:sz="0" w:space="0" w:color="auto" w:frame="1"/>
          <w:lang w:eastAsia="bg-BG"/>
        </w:rPr>
        <w:t>РАННО ПЕНСИОНИРАНЕ</w:t>
      </w:r>
      <w:r w:rsidRPr="00DF3996">
        <w:rPr>
          <w:rFonts w:ascii="Verdana" w:eastAsia="Times New Roman" w:hAnsi="Verdana" w:cs="Arial"/>
          <w:b/>
          <w:bCs/>
          <w:color w:val="2C2C2C"/>
          <w:bdr w:val="none" w:sz="0" w:space="0" w:color="auto" w:frame="1"/>
          <w:lang w:val="en-US" w:eastAsia="bg-BG"/>
        </w:rPr>
        <w:t>)</w:t>
      </w:r>
    </w:p>
    <w:p w14:paraId="33C82964" w14:textId="20E89F25" w:rsidR="005223C3" w:rsidRDefault="005223C3" w:rsidP="005223C3">
      <w:pPr>
        <w:shd w:val="clear" w:color="auto" w:fill="FFFFFF"/>
        <w:spacing w:after="0" w:line="240" w:lineRule="auto"/>
        <w:jc w:val="center"/>
        <w:textAlignment w:val="baseline"/>
        <w:rPr>
          <w:rFonts w:ascii="Verdana" w:eastAsia="Times New Roman" w:hAnsi="Verdana" w:cs="Arial"/>
          <w:color w:val="2C2C2C"/>
          <w:bdr w:val="none" w:sz="0" w:space="0" w:color="auto" w:frame="1"/>
          <w:lang w:eastAsia="bg-BG"/>
        </w:rPr>
      </w:pPr>
    </w:p>
    <w:p w14:paraId="172E22AA" w14:textId="77777777" w:rsidR="005223C3" w:rsidRPr="00B85FAA" w:rsidRDefault="005223C3" w:rsidP="005223C3">
      <w:pPr>
        <w:shd w:val="clear" w:color="auto" w:fill="FFFFFF"/>
        <w:spacing w:after="0" w:line="240" w:lineRule="auto"/>
        <w:jc w:val="center"/>
        <w:textAlignment w:val="baseline"/>
        <w:rPr>
          <w:rFonts w:ascii="Verdana" w:eastAsia="Times New Roman" w:hAnsi="Verdana" w:cs="Times New Roman"/>
          <w:color w:val="2C2C2C"/>
          <w:lang w:eastAsia="bg-BG"/>
        </w:rPr>
      </w:pPr>
    </w:p>
    <w:p w14:paraId="249E20CF" w14:textId="00684C08" w:rsidR="00C523D3" w:rsidRDefault="005223C3" w:rsidP="005223C3">
      <w:pPr>
        <w:shd w:val="clear" w:color="auto" w:fill="FFFFFF"/>
        <w:spacing w:after="240" w:line="240" w:lineRule="auto"/>
        <w:textAlignment w:val="baseline"/>
        <w:rPr>
          <w:rFonts w:ascii="Verdana" w:eastAsia="Times New Roman" w:hAnsi="Verdana" w:cs="Arial"/>
          <w:color w:val="000000"/>
          <w:lang w:eastAsia="bg-BG"/>
        </w:rPr>
      </w:pPr>
      <w:r w:rsidRPr="00B85FAA">
        <w:rPr>
          <w:rFonts w:ascii="Verdana" w:eastAsia="Times New Roman" w:hAnsi="Verdana" w:cs="Arial"/>
          <w:color w:val="000000"/>
          <w:lang w:eastAsia="bg-BG"/>
        </w:rPr>
        <w:t xml:space="preserve">От 1 януари 2023 г. осигурените на учителски длъжности лица придобиват право на пенсия за осигурителен стаж и възраст </w:t>
      </w:r>
      <w:r w:rsidR="002953F2" w:rsidRPr="00B85FAA">
        <w:rPr>
          <w:rFonts w:ascii="Arial" w:eastAsia="Times New Roman" w:hAnsi="Arial" w:cs="Arial"/>
          <w:b/>
          <w:bCs/>
          <w:color w:val="000000"/>
          <w:sz w:val="24"/>
          <w:szCs w:val="24"/>
          <w:lang w:eastAsia="bg-BG"/>
        </w:rPr>
        <w:t>(по чл. 6</w:t>
      </w:r>
      <w:r w:rsidR="002953F2" w:rsidRPr="002953F2">
        <w:rPr>
          <w:rFonts w:ascii="Arial" w:eastAsia="Times New Roman" w:hAnsi="Arial" w:cs="Arial"/>
          <w:b/>
          <w:bCs/>
          <w:color w:val="000000"/>
          <w:sz w:val="24"/>
          <w:szCs w:val="24"/>
          <w:lang w:eastAsia="bg-BG"/>
        </w:rPr>
        <w:t>9в</w:t>
      </w:r>
      <w:r w:rsidR="002953F2" w:rsidRPr="00B85FAA">
        <w:rPr>
          <w:rFonts w:ascii="Arial" w:eastAsia="Times New Roman" w:hAnsi="Arial" w:cs="Arial"/>
          <w:b/>
          <w:bCs/>
          <w:color w:val="000000"/>
          <w:sz w:val="24"/>
          <w:szCs w:val="24"/>
          <w:lang w:eastAsia="bg-BG"/>
        </w:rPr>
        <w:t>, ал. 1 от КСО)</w:t>
      </w:r>
      <w:r w:rsidR="002953F2">
        <w:rPr>
          <w:rFonts w:ascii="Arial" w:eastAsia="Times New Roman" w:hAnsi="Arial" w:cs="Arial"/>
          <w:color w:val="000000"/>
          <w:sz w:val="24"/>
          <w:szCs w:val="24"/>
          <w:lang w:eastAsia="bg-BG"/>
        </w:rPr>
        <w:t xml:space="preserve"> </w:t>
      </w:r>
      <w:r w:rsidRPr="00B85FAA">
        <w:rPr>
          <w:rFonts w:ascii="Verdana" w:eastAsia="Times New Roman" w:hAnsi="Verdana" w:cs="Arial"/>
          <w:color w:val="000000"/>
          <w:lang w:eastAsia="bg-BG"/>
        </w:rPr>
        <w:t xml:space="preserve">при </w:t>
      </w:r>
      <w:r w:rsidRPr="00B85FAA">
        <w:rPr>
          <w:rFonts w:ascii="Verdana" w:eastAsia="Times New Roman" w:hAnsi="Verdana" w:cs="Arial"/>
          <w:b/>
          <w:bCs/>
          <w:color w:val="000000"/>
          <w:lang w:eastAsia="bg-BG"/>
        </w:rPr>
        <w:t>навършване на</w:t>
      </w:r>
      <w:r w:rsidRPr="00B85FAA">
        <w:rPr>
          <w:rFonts w:ascii="Verdana" w:eastAsia="Times New Roman" w:hAnsi="Verdana" w:cs="Arial"/>
          <w:color w:val="000000"/>
          <w:lang w:eastAsia="bg-BG"/>
        </w:rPr>
        <w:t xml:space="preserve"> </w:t>
      </w:r>
    </w:p>
    <w:p w14:paraId="5536B57C" w14:textId="77777777" w:rsidR="00C523D3" w:rsidRDefault="005223C3" w:rsidP="005223C3">
      <w:pPr>
        <w:shd w:val="clear" w:color="auto" w:fill="FFFFFF"/>
        <w:spacing w:after="240" w:line="240" w:lineRule="auto"/>
        <w:textAlignment w:val="baseline"/>
        <w:rPr>
          <w:rFonts w:ascii="Verdana" w:eastAsia="Times New Roman" w:hAnsi="Verdana" w:cs="Arial"/>
          <w:color w:val="000000"/>
          <w:lang w:eastAsia="bg-BG"/>
        </w:rPr>
      </w:pPr>
      <w:r w:rsidRPr="00B85FAA">
        <w:rPr>
          <w:rFonts w:ascii="Verdana" w:eastAsia="Times New Roman" w:hAnsi="Verdana" w:cs="Arial"/>
          <w:color w:val="000000"/>
          <w:lang w:eastAsia="bg-BG"/>
        </w:rPr>
        <w:t xml:space="preserve">59 години от жените и 61 години и 6 месеца от мъжете, </w:t>
      </w:r>
    </w:p>
    <w:p w14:paraId="7740A099" w14:textId="77777777" w:rsidR="00C523D3" w:rsidRDefault="005223C3" w:rsidP="005223C3">
      <w:pPr>
        <w:shd w:val="clear" w:color="auto" w:fill="FFFFFF"/>
        <w:spacing w:after="240" w:line="240" w:lineRule="auto"/>
        <w:textAlignment w:val="baseline"/>
        <w:rPr>
          <w:rFonts w:ascii="Verdana" w:eastAsia="Times New Roman" w:hAnsi="Verdana" w:cs="Arial"/>
          <w:color w:val="000000"/>
          <w:lang w:eastAsia="bg-BG"/>
        </w:rPr>
      </w:pPr>
      <w:r w:rsidRPr="00B85FAA">
        <w:rPr>
          <w:rFonts w:ascii="Verdana" w:eastAsia="Times New Roman" w:hAnsi="Verdana" w:cs="Arial"/>
          <w:color w:val="000000"/>
          <w:lang w:eastAsia="bg-BG"/>
        </w:rPr>
        <w:t xml:space="preserve">при условие че имат </w:t>
      </w:r>
      <w:r w:rsidRPr="00B85FAA">
        <w:rPr>
          <w:rFonts w:ascii="Verdana" w:eastAsia="Times New Roman" w:hAnsi="Verdana" w:cs="Arial"/>
          <w:b/>
          <w:bCs/>
          <w:color w:val="000000"/>
          <w:lang w:eastAsia="bg-BG"/>
        </w:rPr>
        <w:t>учителски осигурителен стаж</w:t>
      </w:r>
      <w:r w:rsidRPr="00B85FAA">
        <w:rPr>
          <w:rFonts w:ascii="Verdana" w:eastAsia="Times New Roman" w:hAnsi="Verdana" w:cs="Arial"/>
          <w:color w:val="000000"/>
          <w:lang w:eastAsia="bg-BG"/>
        </w:rPr>
        <w:t xml:space="preserve"> </w:t>
      </w:r>
    </w:p>
    <w:p w14:paraId="03AE307F" w14:textId="77777777" w:rsidR="00C523D3" w:rsidRDefault="005223C3" w:rsidP="005223C3">
      <w:pPr>
        <w:shd w:val="clear" w:color="auto" w:fill="FFFFFF"/>
        <w:spacing w:after="240" w:line="240" w:lineRule="auto"/>
        <w:textAlignment w:val="baseline"/>
        <w:rPr>
          <w:rFonts w:ascii="Verdana" w:eastAsia="Times New Roman" w:hAnsi="Verdana" w:cs="Arial"/>
          <w:color w:val="000000"/>
          <w:lang w:eastAsia="bg-BG"/>
        </w:rPr>
      </w:pPr>
      <w:r w:rsidRPr="00B85FAA">
        <w:rPr>
          <w:rFonts w:ascii="Verdana" w:eastAsia="Times New Roman" w:hAnsi="Verdana" w:cs="Arial"/>
          <w:color w:val="000000"/>
          <w:lang w:eastAsia="bg-BG"/>
        </w:rPr>
        <w:t xml:space="preserve">25 години и 8 месеца за жените и 30 години и 8 месеца за мъжете. </w:t>
      </w:r>
    </w:p>
    <w:p w14:paraId="09F81E5F" w14:textId="055E09E4" w:rsidR="005223C3" w:rsidRPr="00B85FAA" w:rsidRDefault="005223C3" w:rsidP="005223C3">
      <w:pPr>
        <w:shd w:val="clear" w:color="auto" w:fill="FFFFFF"/>
        <w:spacing w:after="240" w:line="240" w:lineRule="auto"/>
        <w:textAlignment w:val="baseline"/>
        <w:rPr>
          <w:rFonts w:ascii="Verdana" w:eastAsia="Times New Roman" w:hAnsi="Verdana" w:cs="Arial"/>
          <w:color w:val="000000"/>
          <w:lang w:eastAsia="bg-BG"/>
        </w:rPr>
      </w:pPr>
      <w:r w:rsidRPr="00B85FAA">
        <w:rPr>
          <w:rFonts w:ascii="Verdana" w:eastAsia="Times New Roman" w:hAnsi="Verdana" w:cs="Arial"/>
          <w:color w:val="000000"/>
          <w:lang w:eastAsia="bg-BG"/>
        </w:rPr>
        <w:t>От първия ден на всяка следваща календарна година до навършването на 62-годишна възраст за жените и мъжете възрастта се увеличава, като увеличението за жените е с по 2 месеца до 2029 г. и с по 3 месеца от 2030 г. Възрастта за мъжете се увеличава с по 1 месец годишно, а изискването за продължителността на учителския осигурителен стаж (25 години и 8 месеца за жените и 30 години и 8 месеца за мъжете) не се променя. Условията за пенсиониране на учителите са показани по години в следната таблица:</w:t>
      </w:r>
    </w:p>
    <w:tbl>
      <w:tblPr>
        <w:tblW w:w="8735" w:type="dxa"/>
        <w:tblCellMar>
          <w:left w:w="0" w:type="dxa"/>
          <w:right w:w="0" w:type="dxa"/>
        </w:tblCellMar>
        <w:tblLook w:val="04A0" w:firstRow="1" w:lastRow="0" w:firstColumn="1" w:lastColumn="0" w:noHBand="0" w:noVBand="1"/>
      </w:tblPr>
      <w:tblGrid>
        <w:gridCol w:w="1429"/>
        <w:gridCol w:w="1940"/>
        <w:gridCol w:w="1713"/>
        <w:gridCol w:w="1940"/>
        <w:gridCol w:w="1713"/>
      </w:tblGrid>
      <w:tr w:rsidR="005223C3" w:rsidRPr="00B85FAA" w14:paraId="33428A5E" w14:textId="77777777" w:rsidTr="00950238">
        <w:trPr>
          <w:tblHeader/>
        </w:trPr>
        <w:tc>
          <w:tcPr>
            <w:tcW w:w="0" w:type="auto"/>
            <w:gridSpan w:val="5"/>
            <w:tcBorders>
              <w:top w:val="single" w:sz="6" w:space="0" w:color="000000"/>
              <w:left w:val="single" w:sz="6" w:space="0" w:color="000000"/>
              <w:bottom w:val="single" w:sz="6" w:space="0" w:color="000000"/>
              <w:right w:val="single" w:sz="6" w:space="0" w:color="000000"/>
            </w:tcBorders>
            <w:shd w:val="clear" w:color="auto" w:fill="14609E"/>
            <w:tcMar>
              <w:top w:w="120" w:type="dxa"/>
              <w:left w:w="0" w:type="dxa"/>
              <w:bottom w:w="120" w:type="dxa"/>
              <w:right w:w="0" w:type="dxa"/>
            </w:tcMar>
            <w:vAlign w:val="center"/>
            <w:hideMark/>
          </w:tcPr>
          <w:p w14:paraId="0EB1DDA2" w14:textId="77777777" w:rsidR="005223C3" w:rsidRPr="00B85FAA" w:rsidRDefault="005223C3" w:rsidP="00950238">
            <w:pPr>
              <w:spacing w:before="72" w:after="72" w:line="480" w:lineRule="auto"/>
              <w:jc w:val="center"/>
              <w:textAlignment w:val="baseline"/>
              <w:outlineLvl w:val="2"/>
              <w:rPr>
                <w:rFonts w:ascii="Arial" w:eastAsia="Times New Roman" w:hAnsi="Arial" w:cs="Arial"/>
                <w:b/>
                <w:bCs/>
                <w:color w:val="FFFFFF"/>
                <w:sz w:val="27"/>
                <w:szCs w:val="27"/>
                <w:lang w:eastAsia="bg-BG"/>
              </w:rPr>
            </w:pPr>
            <w:r w:rsidRPr="00B85FAA">
              <w:rPr>
                <w:rFonts w:ascii="Arial" w:eastAsia="Times New Roman" w:hAnsi="Arial" w:cs="Arial"/>
                <w:b/>
                <w:bCs/>
                <w:color w:val="FFFFFF"/>
                <w:sz w:val="27"/>
                <w:szCs w:val="27"/>
                <w:lang w:eastAsia="bg-BG"/>
              </w:rPr>
              <w:t>Година на навършване на възрастта по чл. 69в, ал. 1 КСО</w:t>
            </w:r>
          </w:p>
          <w:p w14:paraId="58904F64" w14:textId="77777777" w:rsidR="005223C3" w:rsidRPr="00B85FAA" w:rsidRDefault="005223C3" w:rsidP="00950238">
            <w:pPr>
              <w:spacing w:before="72" w:after="72" w:line="480" w:lineRule="auto"/>
              <w:jc w:val="center"/>
              <w:textAlignment w:val="baseline"/>
              <w:outlineLvl w:val="2"/>
              <w:rPr>
                <w:rFonts w:ascii="Arial" w:eastAsia="Times New Roman" w:hAnsi="Arial" w:cs="Arial"/>
                <w:b/>
                <w:bCs/>
                <w:color w:val="FFFFFF"/>
                <w:sz w:val="27"/>
                <w:szCs w:val="27"/>
                <w:lang w:eastAsia="bg-BG"/>
              </w:rPr>
            </w:pPr>
            <w:r w:rsidRPr="00B85FAA">
              <w:rPr>
                <w:rFonts w:ascii="Arial" w:eastAsia="Times New Roman" w:hAnsi="Arial" w:cs="Arial"/>
                <w:b/>
                <w:bCs/>
                <w:color w:val="FFFFFF"/>
                <w:sz w:val="27"/>
                <w:szCs w:val="27"/>
                <w:lang w:eastAsia="bg-BG"/>
              </w:rPr>
              <w:t>при наличието на изискващия се учителски осигурителен стаж</w:t>
            </w:r>
          </w:p>
        </w:tc>
      </w:tr>
      <w:tr w:rsidR="005223C3" w:rsidRPr="00B85FAA" w14:paraId="6BC40DB4" w14:textId="77777777" w:rsidTr="00950238">
        <w:trPr>
          <w:tblHeader/>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14609E"/>
            <w:tcMar>
              <w:top w:w="120" w:type="dxa"/>
              <w:left w:w="0" w:type="dxa"/>
              <w:bottom w:w="120" w:type="dxa"/>
              <w:right w:w="0" w:type="dxa"/>
            </w:tcMar>
            <w:vAlign w:val="center"/>
            <w:hideMark/>
          </w:tcPr>
          <w:p w14:paraId="1AC3063A" w14:textId="77777777" w:rsidR="005223C3" w:rsidRPr="00B85FAA" w:rsidRDefault="005223C3" w:rsidP="00950238">
            <w:pPr>
              <w:spacing w:after="0" w:line="480" w:lineRule="auto"/>
              <w:jc w:val="center"/>
              <w:rPr>
                <w:rFonts w:ascii="inherit" w:eastAsia="Times New Roman" w:hAnsi="inherit" w:cs="Times New Roman"/>
                <w:b/>
                <w:bCs/>
                <w:color w:val="FFFFFF"/>
                <w:sz w:val="24"/>
                <w:szCs w:val="24"/>
                <w:lang w:eastAsia="bg-BG"/>
              </w:rPr>
            </w:pPr>
            <w:r w:rsidRPr="00B85FAA">
              <w:rPr>
                <w:rFonts w:ascii="inherit" w:eastAsia="Times New Roman" w:hAnsi="inherit" w:cs="Times New Roman"/>
                <w:b/>
                <w:bCs/>
                <w:color w:val="FFFFFF"/>
                <w:sz w:val="24"/>
                <w:szCs w:val="24"/>
                <w:lang w:eastAsia="bg-BG"/>
              </w:rPr>
              <w:t>година</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14609E"/>
            <w:tcMar>
              <w:top w:w="120" w:type="dxa"/>
              <w:left w:w="0" w:type="dxa"/>
              <w:bottom w:w="120" w:type="dxa"/>
              <w:right w:w="0" w:type="dxa"/>
            </w:tcMar>
            <w:vAlign w:val="center"/>
            <w:hideMark/>
          </w:tcPr>
          <w:p w14:paraId="46D29CE3" w14:textId="77777777" w:rsidR="005223C3" w:rsidRPr="00B85FAA" w:rsidRDefault="005223C3" w:rsidP="00950238">
            <w:pPr>
              <w:spacing w:after="0" w:line="480" w:lineRule="auto"/>
              <w:jc w:val="center"/>
              <w:rPr>
                <w:rFonts w:ascii="inherit" w:eastAsia="Times New Roman" w:hAnsi="inherit" w:cs="Times New Roman"/>
                <w:b/>
                <w:bCs/>
                <w:color w:val="FFFFFF"/>
                <w:sz w:val="24"/>
                <w:szCs w:val="24"/>
                <w:lang w:eastAsia="bg-BG"/>
              </w:rPr>
            </w:pPr>
            <w:r w:rsidRPr="00B85FAA">
              <w:rPr>
                <w:rFonts w:ascii="inherit" w:eastAsia="Times New Roman" w:hAnsi="inherit" w:cs="Times New Roman"/>
                <w:b/>
                <w:bCs/>
                <w:color w:val="FFFFFF"/>
                <w:sz w:val="24"/>
                <w:szCs w:val="24"/>
                <w:lang w:eastAsia="bg-BG"/>
              </w:rPr>
              <w:t>жени</w:t>
            </w:r>
          </w:p>
        </w:tc>
        <w:tc>
          <w:tcPr>
            <w:tcW w:w="0" w:type="auto"/>
            <w:gridSpan w:val="2"/>
            <w:tcBorders>
              <w:top w:val="single" w:sz="6" w:space="0" w:color="000000"/>
              <w:left w:val="single" w:sz="6" w:space="0" w:color="000000"/>
              <w:bottom w:val="single" w:sz="6" w:space="0" w:color="000000"/>
              <w:right w:val="single" w:sz="6" w:space="0" w:color="000000"/>
            </w:tcBorders>
            <w:shd w:val="clear" w:color="auto" w:fill="14609E"/>
            <w:tcMar>
              <w:top w:w="120" w:type="dxa"/>
              <w:left w:w="0" w:type="dxa"/>
              <w:bottom w:w="120" w:type="dxa"/>
              <w:right w:w="0" w:type="dxa"/>
            </w:tcMar>
            <w:vAlign w:val="center"/>
            <w:hideMark/>
          </w:tcPr>
          <w:p w14:paraId="18D984B0" w14:textId="77777777" w:rsidR="005223C3" w:rsidRPr="00B85FAA" w:rsidRDefault="005223C3" w:rsidP="00950238">
            <w:pPr>
              <w:spacing w:after="0" w:line="480" w:lineRule="auto"/>
              <w:jc w:val="center"/>
              <w:rPr>
                <w:rFonts w:ascii="inherit" w:eastAsia="Times New Roman" w:hAnsi="inherit" w:cs="Times New Roman"/>
                <w:b/>
                <w:bCs/>
                <w:color w:val="FFFFFF"/>
                <w:sz w:val="24"/>
                <w:szCs w:val="24"/>
                <w:lang w:eastAsia="bg-BG"/>
              </w:rPr>
            </w:pPr>
            <w:r w:rsidRPr="00B85FAA">
              <w:rPr>
                <w:rFonts w:ascii="inherit" w:eastAsia="Times New Roman" w:hAnsi="inherit" w:cs="Times New Roman"/>
                <w:b/>
                <w:bCs/>
                <w:color w:val="FFFFFF"/>
                <w:sz w:val="24"/>
                <w:szCs w:val="24"/>
                <w:lang w:eastAsia="bg-BG"/>
              </w:rPr>
              <w:t>мъже</w:t>
            </w:r>
          </w:p>
        </w:tc>
      </w:tr>
      <w:tr w:rsidR="005223C3" w:rsidRPr="00B85FAA" w14:paraId="16AD7118" w14:textId="77777777" w:rsidTr="00950238">
        <w:trPr>
          <w:tblHeader/>
        </w:trPr>
        <w:tc>
          <w:tcPr>
            <w:tcW w:w="0" w:type="auto"/>
            <w:vMerge/>
            <w:tcBorders>
              <w:top w:val="single" w:sz="6" w:space="0" w:color="000000"/>
              <w:left w:val="single" w:sz="6" w:space="0" w:color="000000"/>
              <w:bottom w:val="single" w:sz="6" w:space="0" w:color="000000"/>
              <w:right w:val="single" w:sz="6" w:space="0" w:color="000000"/>
            </w:tcBorders>
            <w:vAlign w:val="bottom"/>
            <w:hideMark/>
          </w:tcPr>
          <w:p w14:paraId="5B4EB451" w14:textId="77777777" w:rsidR="005223C3" w:rsidRPr="00B85FAA" w:rsidRDefault="005223C3" w:rsidP="00950238">
            <w:pPr>
              <w:spacing w:after="0" w:line="480" w:lineRule="auto"/>
              <w:rPr>
                <w:rFonts w:ascii="inherit" w:eastAsia="Times New Roman" w:hAnsi="inherit" w:cs="Times New Roman"/>
                <w:b/>
                <w:bCs/>
                <w:color w:val="FFFFFF"/>
                <w:sz w:val="24"/>
                <w:szCs w:val="24"/>
                <w:lang w:eastAsia="bg-BG"/>
              </w:rPr>
            </w:pPr>
          </w:p>
        </w:tc>
        <w:tc>
          <w:tcPr>
            <w:tcW w:w="0" w:type="auto"/>
            <w:tcBorders>
              <w:top w:val="single" w:sz="6" w:space="0" w:color="000000"/>
              <w:left w:val="single" w:sz="6" w:space="0" w:color="000000"/>
              <w:bottom w:val="single" w:sz="6" w:space="0" w:color="000000"/>
              <w:right w:val="single" w:sz="6" w:space="0" w:color="000000"/>
            </w:tcBorders>
            <w:shd w:val="clear" w:color="auto" w:fill="14609E"/>
            <w:tcMar>
              <w:top w:w="120" w:type="dxa"/>
              <w:left w:w="0" w:type="dxa"/>
              <w:bottom w:w="120" w:type="dxa"/>
              <w:right w:w="0" w:type="dxa"/>
            </w:tcMar>
            <w:vAlign w:val="center"/>
            <w:hideMark/>
          </w:tcPr>
          <w:p w14:paraId="75686010" w14:textId="77777777" w:rsidR="005223C3" w:rsidRPr="00B85FAA" w:rsidRDefault="005223C3" w:rsidP="00950238">
            <w:pPr>
              <w:spacing w:after="0" w:line="480" w:lineRule="auto"/>
              <w:jc w:val="center"/>
              <w:rPr>
                <w:rFonts w:ascii="inherit" w:eastAsia="Times New Roman" w:hAnsi="inherit" w:cs="Times New Roman"/>
                <w:b/>
                <w:bCs/>
                <w:color w:val="FFFFFF"/>
                <w:sz w:val="24"/>
                <w:szCs w:val="24"/>
                <w:lang w:eastAsia="bg-BG"/>
              </w:rPr>
            </w:pPr>
            <w:r w:rsidRPr="00B85FAA">
              <w:rPr>
                <w:rFonts w:ascii="inherit" w:eastAsia="Times New Roman" w:hAnsi="inherit" w:cs="Times New Roman"/>
                <w:b/>
                <w:bCs/>
                <w:color w:val="FFFFFF"/>
                <w:sz w:val="24"/>
                <w:szCs w:val="24"/>
                <w:lang w:eastAsia="bg-BG"/>
              </w:rPr>
              <w:t>възраст</w:t>
            </w:r>
          </w:p>
        </w:tc>
        <w:tc>
          <w:tcPr>
            <w:tcW w:w="0" w:type="auto"/>
            <w:tcBorders>
              <w:top w:val="single" w:sz="6" w:space="0" w:color="000000"/>
              <w:left w:val="single" w:sz="6" w:space="0" w:color="000000"/>
              <w:bottom w:val="single" w:sz="6" w:space="0" w:color="000000"/>
              <w:right w:val="single" w:sz="6" w:space="0" w:color="000000"/>
            </w:tcBorders>
            <w:shd w:val="clear" w:color="auto" w:fill="14609E"/>
            <w:tcMar>
              <w:top w:w="120" w:type="dxa"/>
              <w:left w:w="0" w:type="dxa"/>
              <w:bottom w:w="120" w:type="dxa"/>
              <w:right w:w="0" w:type="dxa"/>
            </w:tcMar>
            <w:vAlign w:val="center"/>
            <w:hideMark/>
          </w:tcPr>
          <w:p w14:paraId="403A4172" w14:textId="77777777" w:rsidR="005223C3" w:rsidRPr="00B85FAA" w:rsidRDefault="005223C3" w:rsidP="00950238">
            <w:pPr>
              <w:spacing w:after="0" w:line="480" w:lineRule="auto"/>
              <w:jc w:val="center"/>
              <w:rPr>
                <w:rFonts w:ascii="inherit" w:eastAsia="Times New Roman" w:hAnsi="inherit" w:cs="Times New Roman"/>
                <w:b/>
                <w:bCs/>
                <w:color w:val="FFFFFF"/>
                <w:sz w:val="24"/>
                <w:szCs w:val="24"/>
                <w:lang w:eastAsia="bg-BG"/>
              </w:rPr>
            </w:pPr>
            <w:r w:rsidRPr="00B85FAA">
              <w:rPr>
                <w:rFonts w:ascii="inherit" w:eastAsia="Times New Roman" w:hAnsi="inherit" w:cs="Times New Roman"/>
                <w:b/>
                <w:bCs/>
                <w:color w:val="FFFFFF"/>
                <w:sz w:val="24"/>
                <w:szCs w:val="24"/>
                <w:lang w:eastAsia="bg-BG"/>
              </w:rPr>
              <w:t>стаж</w:t>
            </w:r>
          </w:p>
        </w:tc>
        <w:tc>
          <w:tcPr>
            <w:tcW w:w="0" w:type="auto"/>
            <w:tcBorders>
              <w:top w:val="single" w:sz="6" w:space="0" w:color="000000"/>
              <w:left w:val="single" w:sz="6" w:space="0" w:color="000000"/>
              <w:bottom w:val="single" w:sz="6" w:space="0" w:color="000000"/>
              <w:right w:val="single" w:sz="6" w:space="0" w:color="000000"/>
            </w:tcBorders>
            <w:shd w:val="clear" w:color="auto" w:fill="14609E"/>
            <w:tcMar>
              <w:top w:w="120" w:type="dxa"/>
              <w:left w:w="0" w:type="dxa"/>
              <w:bottom w:w="120" w:type="dxa"/>
              <w:right w:w="0" w:type="dxa"/>
            </w:tcMar>
            <w:vAlign w:val="center"/>
            <w:hideMark/>
          </w:tcPr>
          <w:p w14:paraId="15ED812B" w14:textId="77777777" w:rsidR="005223C3" w:rsidRPr="00B85FAA" w:rsidRDefault="005223C3" w:rsidP="00950238">
            <w:pPr>
              <w:spacing w:after="0" w:line="480" w:lineRule="auto"/>
              <w:jc w:val="center"/>
              <w:rPr>
                <w:rFonts w:ascii="inherit" w:eastAsia="Times New Roman" w:hAnsi="inherit" w:cs="Times New Roman"/>
                <w:b/>
                <w:bCs/>
                <w:color w:val="FFFFFF"/>
                <w:sz w:val="24"/>
                <w:szCs w:val="24"/>
                <w:lang w:eastAsia="bg-BG"/>
              </w:rPr>
            </w:pPr>
            <w:r w:rsidRPr="00B85FAA">
              <w:rPr>
                <w:rFonts w:ascii="inherit" w:eastAsia="Times New Roman" w:hAnsi="inherit" w:cs="Times New Roman"/>
                <w:b/>
                <w:bCs/>
                <w:color w:val="FFFFFF"/>
                <w:sz w:val="24"/>
                <w:szCs w:val="24"/>
                <w:lang w:eastAsia="bg-BG"/>
              </w:rPr>
              <w:t>възраст</w:t>
            </w:r>
          </w:p>
        </w:tc>
        <w:tc>
          <w:tcPr>
            <w:tcW w:w="0" w:type="auto"/>
            <w:tcBorders>
              <w:top w:val="single" w:sz="6" w:space="0" w:color="000000"/>
              <w:left w:val="single" w:sz="6" w:space="0" w:color="000000"/>
              <w:bottom w:val="single" w:sz="6" w:space="0" w:color="000000"/>
              <w:right w:val="single" w:sz="6" w:space="0" w:color="000000"/>
            </w:tcBorders>
            <w:shd w:val="clear" w:color="auto" w:fill="14609E"/>
            <w:tcMar>
              <w:top w:w="120" w:type="dxa"/>
              <w:left w:w="0" w:type="dxa"/>
              <w:bottom w:w="120" w:type="dxa"/>
              <w:right w:w="0" w:type="dxa"/>
            </w:tcMar>
            <w:vAlign w:val="center"/>
            <w:hideMark/>
          </w:tcPr>
          <w:p w14:paraId="5380FE6D" w14:textId="77777777" w:rsidR="005223C3" w:rsidRPr="00B85FAA" w:rsidRDefault="005223C3" w:rsidP="00950238">
            <w:pPr>
              <w:spacing w:after="0" w:line="480" w:lineRule="auto"/>
              <w:jc w:val="center"/>
              <w:rPr>
                <w:rFonts w:ascii="inherit" w:eastAsia="Times New Roman" w:hAnsi="inherit" w:cs="Times New Roman"/>
                <w:b/>
                <w:bCs/>
                <w:color w:val="FFFFFF"/>
                <w:sz w:val="24"/>
                <w:szCs w:val="24"/>
                <w:lang w:eastAsia="bg-BG"/>
              </w:rPr>
            </w:pPr>
            <w:r w:rsidRPr="00B85FAA">
              <w:rPr>
                <w:rFonts w:ascii="inherit" w:eastAsia="Times New Roman" w:hAnsi="inherit" w:cs="Times New Roman"/>
                <w:b/>
                <w:bCs/>
                <w:color w:val="FFFFFF"/>
                <w:sz w:val="24"/>
                <w:szCs w:val="24"/>
                <w:lang w:eastAsia="bg-BG"/>
              </w:rPr>
              <w:t>стаж</w:t>
            </w:r>
          </w:p>
        </w:tc>
      </w:tr>
      <w:tr w:rsidR="005223C3" w:rsidRPr="00B85FAA" w14:paraId="32AAF73A" w14:textId="77777777" w:rsidTr="00950238">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16D862DD" w14:textId="77777777" w:rsidR="005223C3" w:rsidRPr="00B85FAA" w:rsidRDefault="005223C3" w:rsidP="00950238">
            <w:pPr>
              <w:spacing w:after="0" w:line="240" w:lineRule="auto"/>
              <w:jc w:val="center"/>
              <w:textAlignment w:val="baseline"/>
              <w:rPr>
                <w:rFonts w:ascii="Arial" w:eastAsia="Times New Roman" w:hAnsi="Arial" w:cs="Arial"/>
                <w:color w:val="000000"/>
                <w:sz w:val="24"/>
                <w:szCs w:val="24"/>
                <w:lang w:eastAsia="bg-BG"/>
              </w:rPr>
            </w:pPr>
            <w:r w:rsidRPr="00B85FAA">
              <w:rPr>
                <w:rFonts w:ascii="inherit" w:eastAsia="Times New Roman" w:hAnsi="inherit" w:cs="Arial"/>
                <w:b/>
                <w:bCs/>
                <w:color w:val="000000"/>
                <w:sz w:val="24"/>
                <w:szCs w:val="24"/>
                <w:bdr w:val="none" w:sz="0" w:space="0" w:color="auto" w:frame="1"/>
                <w:lang w:eastAsia="bg-BG"/>
              </w:rPr>
              <w:t>2023</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06557428"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59 г.</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1755DB08"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25 г. 8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53C073BC"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61 г. 6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1924C51F"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30 г. 8 м.</w:t>
            </w:r>
          </w:p>
        </w:tc>
      </w:tr>
      <w:tr w:rsidR="005223C3" w:rsidRPr="00B85FAA" w14:paraId="12358782" w14:textId="77777777" w:rsidTr="00950238">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63DB320D" w14:textId="77777777" w:rsidR="005223C3" w:rsidRPr="00B85FAA" w:rsidRDefault="005223C3" w:rsidP="00950238">
            <w:pPr>
              <w:spacing w:after="0" w:line="240" w:lineRule="auto"/>
              <w:jc w:val="center"/>
              <w:textAlignment w:val="baseline"/>
              <w:rPr>
                <w:rFonts w:ascii="Arial" w:eastAsia="Times New Roman" w:hAnsi="Arial" w:cs="Arial"/>
                <w:color w:val="000000"/>
                <w:sz w:val="24"/>
                <w:szCs w:val="24"/>
                <w:lang w:eastAsia="bg-BG"/>
              </w:rPr>
            </w:pPr>
            <w:r w:rsidRPr="00B85FAA">
              <w:rPr>
                <w:rFonts w:ascii="inherit" w:eastAsia="Times New Roman" w:hAnsi="inherit" w:cs="Arial"/>
                <w:b/>
                <w:bCs/>
                <w:color w:val="000000"/>
                <w:sz w:val="24"/>
                <w:szCs w:val="24"/>
                <w:bdr w:val="none" w:sz="0" w:space="0" w:color="auto" w:frame="1"/>
                <w:lang w:eastAsia="bg-BG"/>
              </w:rPr>
              <w:t>2024</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6B1C0F96"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59 г. 2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2E8ED8CA"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25 г. 8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391F9B6B"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61 г. 7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0C9A3024"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30 г. 8 м.</w:t>
            </w:r>
          </w:p>
        </w:tc>
      </w:tr>
      <w:tr w:rsidR="005223C3" w:rsidRPr="00B85FAA" w14:paraId="50A43BF3" w14:textId="77777777" w:rsidTr="00950238">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2A9C4312" w14:textId="77777777" w:rsidR="005223C3" w:rsidRPr="00B85FAA" w:rsidRDefault="005223C3" w:rsidP="00950238">
            <w:pPr>
              <w:spacing w:after="0" w:line="240" w:lineRule="auto"/>
              <w:jc w:val="center"/>
              <w:textAlignment w:val="baseline"/>
              <w:rPr>
                <w:rFonts w:ascii="Arial" w:eastAsia="Times New Roman" w:hAnsi="Arial" w:cs="Arial"/>
                <w:color w:val="000000"/>
                <w:sz w:val="24"/>
                <w:szCs w:val="24"/>
                <w:lang w:eastAsia="bg-BG"/>
              </w:rPr>
            </w:pPr>
            <w:r w:rsidRPr="00B85FAA">
              <w:rPr>
                <w:rFonts w:ascii="inherit" w:eastAsia="Times New Roman" w:hAnsi="inherit" w:cs="Arial"/>
                <w:b/>
                <w:bCs/>
                <w:color w:val="000000"/>
                <w:sz w:val="24"/>
                <w:szCs w:val="24"/>
                <w:bdr w:val="none" w:sz="0" w:space="0" w:color="auto" w:frame="1"/>
                <w:lang w:eastAsia="bg-BG"/>
              </w:rPr>
              <w:t>2025</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47C5CFE6"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59 г. 4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0AC5738A"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25 г. 8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53EE2576"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61 г. 8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721FFFC6"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30 г. 8 м.</w:t>
            </w:r>
          </w:p>
        </w:tc>
      </w:tr>
      <w:tr w:rsidR="005223C3" w:rsidRPr="00B85FAA" w14:paraId="747A7DEE" w14:textId="77777777" w:rsidTr="00950238">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479CBE35" w14:textId="77777777" w:rsidR="005223C3" w:rsidRPr="00B85FAA" w:rsidRDefault="005223C3" w:rsidP="00950238">
            <w:pPr>
              <w:spacing w:after="0" w:line="240" w:lineRule="auto"/>
              <w:jc w:val="center"/>
              <w:textAlignment w:val="baseline"/>
              <w:rPr>
                <w:rFonts w:ascii="Arial" w:eastAsia="Times New Roman" w:hAnsi="Arial" w:cs="Arial"/>
                <w:color w:val="000000"/>
                <w:sz w:val="24"/>
                <w:szCs w:val="24"/>
                <w:lang w:eastAsia="bg-BG"/>
              </w:rPr>
            </w:pPr>
            <w:r w:rsidRPr="00B85FAA">
              <w:rPr>
                <w:rFonts w:ascii="inherit" w:eastAsia="Times New Roman" w:hAnsi="inherit" w:cs="Arial"/>
                <w:b/>
                <w:bCs/>
                <w:color w:val="000000"/>
                <w:sz w:val="24"/>
                <w:szCs w:val="24"/>
                <w:bdr w:val="none" w:sz="0" w:space="0" w:color="auto" w:frame="1"/>
                <w:lang w:eastAsia="bg-BG"/>
              </w:rPr>
              <w:t>2026</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6339C46E"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59 г. 6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3A318D3F"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25 г. 8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1A048933"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61 г. 9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3B101ECD"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30 г. 8 м.</w:t>
            </w:r>
          </w:p>
        </w:tc>
      </w:tr>
      <w:tr w:rsidR="005223C3" w:rsidRPr="00B85FAA" w14:paraId="64CEEB02" w14:textId="77777777" w:rsidTr="00950238">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1A3DFD0A" w14:textId="77777777" w:rsidR="005223C3" w:rsidRPr="00B85FAA" w:rsidRDefault="005223C3" w:rsidP="00950238">
            <w:pPr>
              <w:spacing w:after="0" w:line="240" w:lineRule="auto"/>
              <w:jc w:val="center"/>
              <w:textAlignment w:val="baseline"/>
              <w:rPr>
                <w:rFonts w:ascii="Arial" w:eastAsia="Times New Roman" w:hAnsi="Arial" w:cs="Arial"/>
                <w:color w:val="000000"/>
                <w:sz w:val="24"/>
                <w:szCs w:val="24"/>
                <w:lang w:eastAsia="bg-BG"/>
              </w:rPr>
            </w:pPr>
            <w:r w:rsidRPr="00B85FAA">
              <w:rPr>
                <w:rFonts w:ascii="inherit" w:eastAsia="Times New Roman" w:hAnsi="inherit" w:cs="Arial"/>
                <w:b/>
                <w:bCs/>
                <w:color w:val="000000"/>
                <w:sz w:val="24"/>
                <w:szCs w:val="24"/>
                <w:bdr w:val="none" w:sz="0" w:space="0" w:color="auto" w:frame="1"/>
                <w:lang w:eastAsia="bg-BG"/>
              </w:rPr>
              <w:lastRenderedPageBreak/>
              <w:t>2027</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5721198F"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59 г. 8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2BDE743E"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25 г. 8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101E3A94"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61 г. 10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72BA0140"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30 г. 8 м.</w:t>
            </w:r>
          </w:p>
        </w:tc>
      </w:tr>
      <w:tr w:rsidR="005223C3" w:rsidRPr="00B85FAA" w14:paraId="4F1AD705" w14:textId="77777777" w:rsidTr="00950238">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711AA82E" w14:textId="77777777" w:rsidR="005223C3" w:rsidRPr="00B85FAA" w:rsidRDefault="005223C3" w:rsidP="00950238">
            <w:pPr>
              <w:spacing w:after="0" w:line="240" w:lineRule="auto"/>
              <w:jc w:val="center"/>
              <w:textAlignment w:val="baseline"/>
              <w:rPr>
                <w:rFonts w:ascii="Arial" w:eastAsia="Times New Roman" w:hAnsi="Arial" w:cs="Arial"/>
                <w:color w:val="000000"/>
                <w:sz w:val="24"/>
                <w:szCs w:val="24"/>
                <w:lang w:eastAsia="bg-BG"/>
              </w:rPr>
            </w:pPr>
            <w:r w:rsidRPr="00B85FAA">
              <w:rPr>
                <w:rFonts w:ascii="inherit" w:eastAsia="Times New Roman" w:hAnsi="inherit" w:cs="Arial"/>
                <w:b/>
                <w:bCs/>
                <w:color w:val="000000"/>
                <w:sz w:val="24"/>
                <w:szCs w:val="24"/>
                <w:bdr w:val="none" w:sz="0" w:space="0" w:color="auto" w:frame="1"/>
                <w:lang w:eastAsia="bg-BG"/>
              </w:rPr>
              <w:t>2028</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26B2E19A"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59 г. 10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37859235"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25 г. 8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1A46DD1D"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61 г. 11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2B9D5D8E"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30 г. 8 м.</w:t>
            </w:r>
          </w:p>
        </w:tc>
      </w:tr>
      <w:tr w:rsidR="005223C3" w:rsidRPr="00B85FAA" w14:paraId="648F14E2" w14:textId="77777777" w:rsidTr="00950238">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53B7AAC4" w14:textId="77777777" w:rsidR="005223C3" w:rsidRPr="00B85FAA" w:rsidRDefault="005223C3" w:rsidP="00950238">
            <w:pPr>
              <w:spacing w:after="0" w:line="240" w:lineRule="auto"/>
              <w:jc w:val="center"/>
              <w:textAlignment w:val="baseline"/>
              <w:rPr>
                <w:rFonts w:ascii="Arial" w:eastAsia="Times New Roman" w:hAnsi="Arial" w:cs="Arial"/>
                <w:color w:val="000000"/>
                <w:sz w:val="24"/>
                <w:szCs w:val="24"/>
                <w:lang w:eastAsia="bg-BG"/>
              </w:rPr>
            </w:pPr>
            <w:r w:rsidRPr="00B85FAA">
              <w:rPr>
                <w:rFonts w:ascii="inherit" w:eastAsia="Times New Roman" w:hAnsi="inherit" w:cs="Arial"/>
                <w:b/>
                <w:bCs/>
                <w:color w:val="000000"/>
                <w:sz w:val="24"/>
                <w:szCs w:val="24"/>
                <w:bdr w:val="none" w:sz="0" w:space="0" w:color="auto" w:frame="1"/>
                <w:lang w:eastAsia="bg-BG"/>
              </w:rPr>
              <w:t>2029</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481EF3C6"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60 г.</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667AD336"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25 г. 8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1105A81F"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62 г.</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210F5726"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30 г. 8 м.</w:t>
            </w:r>
          </w:p>
        </w:tc>
      </w:tr>
      <w:tr w:rsidR="005223C3" w:rsidRPr="00B85FAA" w14:paraId="58FD63A4" w14:textId="77777777" w:rsidTr="00950238">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60211843" w14:textId="77777777" w:rsidR="005223C3" w:rsidRPr="00B85FAA" w:rsidRDefault="005223C3" w:rsidP="00950238">
            <w:pPr>
              <w:spacing w:after="0" w:line="240" w:lineRule="auto"/>
              <w:jc w:val="center"/>
              <w:textAlignment w:val="baseline"/>
              <w:rPr>
                <w:rFonts w:ascii="Arial" w:eastAsia="Times New Roman" w:hAnsi="Arial" w:cs="Arial"/>
                <w:color w:val="000000"/>
                <w:sz w:val="24"/>
                <w:szCs w:val="24"/>
                <w:lang w:eastAsia="bg-BG"/>
              </w:rPr>
            </w:pPr>
            <w:r w:rsidRPr="00B85FAA">
              <w:rPr>
                <w:rFonts w:ascii="inherit" w:eastAsia="Times New Roman" w:hAnsi="inherit" w:cs="Arial"/>
                <w:b/>
                <w:bCs/>
                <w:color w:val="000000"/>
                <w:sz w:val="24"/>
                <w:szCs w:val="24"/>
                <w:bdr w:val="none" w:sz="0" w:space="0" w:color="auto" w:frame="1"/>
                <w:lang w:eastAsia="bg-BG"/>
              </w:rPr>
              <w:t>2030</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70ACAD56"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60 г. 3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2B82A4C5"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25 г. 8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4DF7DC07"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62 г.</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38C0D6CE"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30 г. 8 м.</w:t>
            </w:r>
          </w:p>
        </w:tc>
      </w:tr>
      <w:tr w:rsidR="005223C3" w:rsidRPr="00B85FAA" w14:paraId="324A87E9" w14:textId="77777777" w:rsidTr="00950238">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0BE47D5F" w14:textId="77777777" w:rsidR="005223C3" w:rsidRPr="00B85FAA" w:rsidRDefault="005223C3" w:rsidP="00950238">
            <w:pPr>
              <w:spacing w:after="0" w:line="240" w:lineRule="auto"/>
              <w:jc w:val="center"/>
              <w:textAlignment w:val="baseline"/>
              <w:rPr>
                <w:rFonts w:ascii="Arial" w:eastAsia="Times New Roman" w:hAnsi="Arial" w:cs="Arial"/>
                <w:color w:val="000000"/>
                <w:sz w:val="24"/>
                <w:szCs w:val="24"/>
                <w:lang w:eastAsia="bg-BG"/>
              </w:rPr>
            </w:pPr>
            <w:r w:rsidRPr="00B85FAA">
              <w:rPr>
                <w:rFonts w:ascii="inherit" w:eastAsia="Times New Roman" w:hAnsi="inherit" w:cs="Arial"/>
                <w:b/>
                <w:bCs/>
                <w:color w:val="000000"/>
                <w:sz w:val="24"/>
                <w:szCs w:val="24"/>
                <w:bdr w:val="none" w:sz="0" w:space="0" w:color="auto" w:frame="1"/>
                <w:lang w:eastAsia="bg-BG"/>
              </w:rPr>
              <w:t>2031</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57AA637A"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60 г. 6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3EB7217A"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25 г. 8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128C1D37"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62 г.</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24497CEE"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30 г. 8 м.</w:t>
            </w:r>
          </w:p>
        </w:tc>
      </w:tr>
      <w:tr w:rsidR="005223C3" w:rsidRPr="00B85FAA" w14:paraId="2892EEAC" w14:textId="77777777" w:rsidTr="00950238">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704CBA20" w14:textId="77777777" w:rsidR="005223C3" w:rsidRPr="00B85FAA" w:rsidRDefault="005223C3" w:rsidP="00950238">
            <w:pPr>
              <w:spacing w:after="0" w:line="240" w:lineRule="auto"/>
              <w:jc w:val="center"/>
              <w:textAlignment w:val="baseline"/>
              <w:rPr>
                <w:rFonts w:ascii="Arial" w:eastAsia="Times New Roman" w:hAnsi="Arial" w:cs="Arial"/>
                <w:color w:val="000000"/>
                <w:sz w:val="24"/>
                <w:szCs w:val="24"/>
                <w:lang w:eastAsia="bg-BG"/>
              </w:rPr>
            </w:pPr>
            <w:r w:rsidRPr="00B85FAA">
              <w:rPr>
                <w:rFonts w:ascii="inherit" w:eastAsia="Times New Roman" w:hAnsi="inherit" w:cs="Arial"/>
                <w:b/>
                <w:bCs/>
                <w:color w:val="000000"/>
                <w:sz w:val="24"/>
                <w:szCs w:val="24"/>
                <w:bdr w:val="none" w:sz="0" w:space="0" w:color="auto" w:frame="1"/>
                <w:lang w:eastAsia="bg-BG"/>
              </w:rPr>
              <w:t>2032</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4A8D5E94"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60 г. 9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2C721E78"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25 г. 8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3107BF1B"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62 г.</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113B3CAA"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30 г. 8 м.</w:t>
            </w:r>
          </w:p>
        </w:tc>
      </w:tr>
      <w:tr w:rsidR="005223C3" w:rsidRPr="00B85FAA" w14:paraId="0E6C4954" w14:textId="77777777" w:rsidTr="00950238">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27DAF6B5" w14:textId="77777777" w:rsidR="005223C3" w:rsidRPr="00B85FAA" w:rsidRDefault="005223C3" w:rsidP="00950238">
            <w:pPr>
              <w:spacing w:after="0" w:line="240" w:lineRule="auto"/>
              <w:jc w:val="center"/>
              <w:textAlignment w:val="baseline"/>
              <w:rPr>
                <w:rFonts w:ascii="Arial" w:eastAsia="Times New Roman" w:hAnsi="Arial" w:cs="Arial"/>
                <w:color w:val="000000"/>
                <w:sz w:val="24"/>
                <w:szCs w:val="24"/>
                <w:lang w:eastAsia="bg-BG"/>
              </w:rPr>
            </w:pPr>
            <w:r w:rsidRPr="00B85FAA">
              <w:rPr>
                <w:rFonts w:ascii="inherit" w:eastAsia="Times New Roman" w:hAnsi="inherit" w:cs="Arial"/>
                <w:b/>
                <w:bCs/>
                <w:color w:val="000000"/>
                <w:sz w:val="24"/>
                <w:szCs w:val="24"/>
                <w:bdr w:val="none" w:sz="0" w:space="0" w:color="auto" w:frame="1"/>
                <w:lang w:eastAsia="bg-BG"/>
              </w:rPr>
              <w:t>2033</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16373667"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61 г.</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5F2ECD2E"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25 г. 8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21824DA8"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62 г.</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1EE9E7BF"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30 г. 8 м.</w:t>
            </w:r>
          </w:p>
        </w:tc>
      </w:tr>
      <w:tr w:rsidR="005223C3" w:rsidRPr="00B85FAA" w14:paraId="4ABF9324" w14:textId="77777777" w:rsidTr="00950238">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6B45E52B" w14:textId="77777777" w:rsidR="005223C3" w:rsidRPr="00B85FAA" w:rsidRDefault="005223C3" w:rsidP="00950238">
            <w:pPr>
              <w:spacing w:after="0" w:line="240" w:lineRule="auto"/>
              <w:jc w:val="center"/>
              <w:textAlignment w:val="baseline"/>
              <w:rPr>
                <w:rFonts w:ascii="Arial" w:eastAsia="Times New Roman" w:hAnsi="Arial" w:cs="Arial"/>
                <w:color w:val="000000"/>
                <w:sz w:val="24"/>
                <w:szCs w:val="24"/>
                <w:lang w:eastAsia="bg-BG"/>
              </w:rPr>
            </w:pPr>
            <w:r w:rsidRPr="00B85FAA">
              <w:rPr>
                <w:rFonts w:ascii="inherit" w:eastAsia="Times New Roman" w:hAnsi="inherit" w:cs="Arial"/>
                <w:b/>
                <w:bCs/>
                <w:color w:val="000000"/>
                <w:sz w:val="24"/>
                <w:szCs w:val="24"/>
                <w:bdr w:val="none" w:sz="0" w:space="0" w:color="auto" w:frame="1"/>
                <w:lang w:eastAsia="bg-BG"/>
              </w:rPr>
              <w:t>2034</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737591A9"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61 г. 3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00620818"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25 г. 8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4BDD3265"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62 г.</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7FE336F0"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30 г. 8 м.</w:t>
            </w:r>
          </w:p>
        </w:tc>
      </w:tr>
      <w:tr w:rsidR="005223C3" w:rsidRPr="00B85FAA" w14:paraId="391C072D" w14:textId="77777777" w:rsidTr="00950238">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327CB2F5" w14:textId="77777777" w:rsidR="005223C3" w:rsidRPr="00B85FAA" w:rsidRDefault="005223C3" w:rsidP="00950238">
            <w:pPr>
              <w:spacing w:after="0" w:line="240" w:lineRule="auto"/>
              <w:jc w:val="center"/>
              <w:textAlignment w:val="baseline"/>
              <w:rPr>
                <w:rFonts w:ascii="Arial" w:eastAsia="Times New Roman" w:hAnsi="Arial" w:cs="Arial"/>
                <w:color w:val="000000"/>
                <w:sz w:val="24"/>
                <w:szCs w:val="24"/>
                <w:lang w:eastAsia="bg-BG"/>
              </w:rPr>
            </w:pPr>
            <w:r w:rsidRPr="00B85FAA">
              <w:rPr>
                <w:rFonts w:ascii="inherit" w:eastAsia="Times New Roman" w:hAnsi="inherit" w:cs="Arial"/>
                <w:b/>
                <w:bCs/>
                <w:color w:val="000000"/>
                <w:sz w:val="24"/>
                <w:szCs w:val="24"/>
                <w:bdr w:val="none" w:sz="0" w:space="0" w:color="auto" w:frame="1"/>
                <w:lang w:eastAsia="bg-BG"/>
              </w:rPr>
              <w:t>2035</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74EA238A"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61 г. 6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55624A5C"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25 г. 8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36CB948C"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62 г.</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3B0E92A1"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30 г. 8 м.</w:t>
            </w:r>
          </w:p>
        </w:tc>
      </w:tr>
      <w:tr w:rsidR="005223C3" w:rsidRPr="00B85FAA" w14:paraId="363D36C1" w14:textId="77777777" w:rsidTr="00950238">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034C1747" w14:textId="77777777" w:rsidR="005223C3" w:rsidRPr="00B85FAA" w:rsidRDefault="005223C3" w:rsidP="00950238">
            <w:pPr>
              <w:spacing w:after="0" w:line="240" w:lineRule="auto"/>
              <w:jc w:val="center"/>
              <w:textAlignment w:val="baseline"/>
              <w:rPr>
                <w:rFonts w:ascii="Arial" w:eastAsia="Times New Roman" w:hAnsi="Arial" w:cs="Arial"/>
                <w:color w:val="000000"/>
                <w:sz w:val="24"/>
                <w:szCs w:val="24"/>
                <w:lang w:eastAsia="bg-BG"/>
              </w:rPr>
            </w:pPr>
            <w:r w:rsidRPr="00B85FAA">
              <w:rPr>
                <w:rFonts w:ascii="inherit" w:eastAsia="Times New Roman" w:hAnsi="inherit" w:cs="Arial"/>
                <w:b/>
                <w:bCs/>
                <w:color w:val="000000"/>
                <w:sz w:val="24"/>
                <w:szCs w:val="24"/>
                <w:bdr w:val="none" w:sz="0" w:space="0" w:color="auto" w:frame="1"/>
                <w:lang w:eastAsia="bg-BG"/>
              </w:rPr>
              <w:t>2036</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1925AEAD"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61 г. 9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55AAD8F2"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25 г. 8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1651B24E"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62 г.</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57320D83"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30 г. 8 м.</w:t>
            </w:r>
          </w:p>
        </w:tc>
      </w:tr>
      <w:tr w:rsidR="005223C3" w:rsidRPr="00B85FAA" w14:paraId="7F158B84" w14:textId="77777777" w:rsidTr="00950238">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656A4D9F" w14:textId="77777777" w:rsidR="005223C3" w:rsidRPr="00B85FAA" w:rsidRDefault="005223C3" w:rsidP="00950238">
            <w:pPr>
              <w:spacing w:after="0" w:line="240" w:lineRule="auto"/>
              <w:jc w:val="center"/>
              <w:textAlignment w:val="baseline"/>
              <w:rPr>
                <w:rFonts w:ascii="Arial" w:eastAsia="Times New Roman" w:hAnsi="Arial" w:cs="Arial"/>
                <w:color w:val="000000"/>
                <w:sz w:val="24"/>
                <w:szCs w:val="24"/>
                <w:lang w:eastAsia="bg-BG"/>
              </w:rPr>
            </w:pPr>
            <w:r w:rsidRPr="00B85FAA">
              <w:rPr>
                <w:rFonts w:ascii="inherit" w:eastAsia="Times New Roman" w:hAnsi="inherit" w:cs="Arial"/>
                <w:b/>
                <w:bCs/>
                <w:color w:val="000000"/>
                <w:sz w:val="24"/>
                <w:szCs w:val="24"/>
                <w:bdr w:val="none" w:sz="0" w:space="0" w:color="auto" w:frame="1"/>
                <w:lang w:eastAsia="bg-BG"/>
              </w:rPr>
              <w:t>2037</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3A30BFDA"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62 г.</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7B3CE808"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25 г. 8 м.</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6A9E72F0"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62 г.</w:t>
            </w:r>
          </w:p>
        </w:tc>
        <w:tc>
          <w:tcPr>
            <w:tcW w:w="0" w:type="auto"/>
            <w:tcBorders>
              <w:top w:val="single" w:sz="6" w:space="0" w:color="000000"/>
              <w:left w:val="single" w:sz="6" w:space="0" w:color="000000"/>
              <w:bottom w:val="single" w:sz="6" w:space="0" w:color="000000"/>
              <w:right w:val="single" w:sz="6" w:space="0" w:color="000000"/>
            </w:tcBorders>
            <w:tcMar>
              <w:top w:w="120" w:type="dxa"/>
              <w:left w:w="0" w:type="dxa"/>
              <w:bottom w:w="120" w:type="dxa"/>
              <w:right w:w="0" w:type="dxa"/>
            </w:tcMar>
            <w:vAlign w:val="center"/>
            <w:hideMark/>
          </w:tcPr>
          <w:p w14:paraId="5BAC6117" w14:textId="77777777" w:rsidR="005223C3" w:rsidRPr="00B85FAA" w:rsidRDefault="005223C3" w:rsidP="00950238">
            <w:pPr>
              <w:spacing w:after="240" w:line="240" w:lineRule="auto"/>
              <w:jc w:val="center"/>
              <w:textAlignment w:val="baseline"/>
              <w:rPr>
                <w:rFonts w:ascii="Arial" w:eastAsia="Times New Roman" w:hAnsi="Arial" w:cs="Arial"/>
                <w:color w:val="000000"/>
                <w:sz w:val="24"/>
                <w:szCs w:val="24"/>
                <w:lang w:eastAsia="bg-BG"/>
              </w:rPr>
            </w:pPr>
            <w:r w:rsidRPr="00B85FAA">
              <w:rPr>
                <w:rFonts w:ascii="Arial" w:eastAsia="Times New Roman" w:hAnsi="Arial" w:cs="Arial"/>
                <w:color w:val="000000"/>
                <w:sz w:val="24"/>
                <w:szCs w:val="24"/>
                <w:lang w:eastAsia="bg-BG"/>
              </w:rPr>
              <w:t>30 г. 8 м.</w:t>
            </w:r>
          </w:p>
        </w:tc>
      </w:tr>
    </w:tbl>
    <w:p w14:paraId="68386447" w14:textId="77777777" w:rsidR="00C523D3" w:rsidRDefault="00C523D3" w:rsidP="005223C3">
      <w:pPr>
        <w:shd w:val="clear" w:color="auto" w:fill="FFFFFF"/>
        <w:spacing w:after="240" w:line="240" w:lineRule="auto"/>
        <w:textAlignment w:val="baseline"/>
        <w:rPr>
          <w:rFonts w:ascii="Arial" w:eastAsia="Times New Roman" w:hAnsi="Arial" w:cs="Arial"/>
          <w:color w:val="000000"/>
          <w:sz w:val="24"/>
          <w:szCs w:val="24"/>
          <w:lang w:eastAsia="bg-BG"/>
        </w:rPr>
      </w:pPr>
    </w:p>
    <w:p w14:paraId="789630D3" w14:textId="431A1F93" w:rsidR="005223C3" w:rsidRPr="00EA4B2D" w:rsidRDefault="005223C3" w:rsidP="005223C3">
      <w:pPr>
        <w:shd w:val="clear" w:color="auto" w:fill="FFFFFF"/>
        <w:spacing w:after="240" w:line="240" w:lineRule="auto"/>
        <w:textAlignment w:val="baseline"/>
        <w:rPr>
          <w:rFonts w:ascii="Verdana" w:eastAsia="Times New Roman" w:hAnsi="Verdana" w:cs="Arial"/>
          <w:color w:val="000000"/>
          <w:lang w:eastAsia="bg-BG"/>
        </w:rPr>
      </w:pPr>
      <w:r w:rsidRPr="00B85FAA">
        <w:rPr>
          <w:rFonts w:ascii="Verdana" w:eastAsia="Times New Roman" w:hAnsi="Verdana" w:cs="Arial"/>
          <w:color w:val="000000"/>
          <w:lang w:eastAsia="bg-BG"/>
        </w:rPr>
        <w:t xml:space="preserve">На лицата, подали заявления и изпълнили горните изисквания, се отпуска </w:t>
      </w:r>
      <w:r w:rsidRPr="00B85FAA">
        <w:rPr>
          <w:rFonts w:ascii="Verdana" w:eastAsia="Times New Roman" w:hAnsi="Verdana" w:cs="Arial"/>
          <w:b/>
          <w:bCs/>
          <w:color w:val="000000"/>
          <w:lang w:eastAsia="bg-BG"/>
        </w:rPr>
        <w:t>срочна пенсия</w:t>
      </w:r>
      <w:r w:rsidRPr="00B85FAA">
        <w:rPr>
          <w:rFonts w:ascii="Verdana" w:eastAsia="Times New Roman" w:hAnsi="Verdana" w:cs="Arial"/>
          <w:color w:val="000000"/>
          <w:lang w:eastAsia="bg-BG"/>
        </w:rPr>
        <w:t xml:space="preserve"> за ранно пенсиониране от Учителския пенсионен фонд в размер, определен по общия ред за изчисляване на пенсия за осигурителен стаж и възраст (по чл. 70 от КСО) и </w:t>
      </w:r>
      <w:r w:rsidRPr="00B85FAA">
        <w:rPr>
          <w:rFonts w:ascii="Verdana" w:eastAsia="Times New Roman" w:hAnsi="Verdana" w:cs="Arial"/>
          <w:b/>
          <w:bCs/>
          <w:color w:val="000000"/>
          <w:lang w:eastAsia="bg-BG"/>
        </w:rPr>
        <w:t>намален с 0,1 на сто за всеки месец</w:t>
      </w:r>
      <w:r w:rsidRPr="00B85FAA">
        <w:rPr>
          <w:rFonts w:ascii="Verdana" w:eastAsia="Times New Roman" w:hAnsi="Verdana" w:cs="Arial"/>
          <w:color w:val="000000"/>
          <w:lang w:eastAsia="bg-BG"/>
        </w:rPr>
        <w:t xml:space="preserve">, недостигащ на лицето до навършване на възрастта му за придобиване право на пенсия по общия ред </w:t>
      </w:r>
      <w:bookmarkStart w:id="2" w:name="_Hlk125487425"/>
      <w:r w:rsidRPr="00B85FAA">
        <w:rPr>
          <w:rFonts w:ascii="Verdana" w:eastAsia="Times New Roman" w:hAnsi="Verdana" w:cs="Arial"/>
          <w:color w:val="000000"/>
          <w:lang w:eastAsia="bg-BG"/>
        </w:rPr>
        <w:t>(по чл. 68, ал. 1 от КСО).</w:t>
      </w:r>
      <w:bookmarkEnd w:id="2"/>
    </w:p>
    <w:p w14:paraId="5C3A1A46" w14:textId="5A6F95DC" w:rsidR="00DA3C33" w:rsidRPr="00B85FAA" w:rsidRDefault="00DA3C33" w:rsidP="00EA4B2D">
      <w:pPr>
        <w:shd w:val="clear" w:color="auto" w:fill="FFFFFF"/>
        <w:spacing w:after="240" w:line="240" w:lineRule="auto"/>
        <w:jc w:val="center"/>
        <w:textAlignment w:val="baseline"/>
        <w:rPr>
          <w:rFonts w:ascii="Verdana" w:eastAsia="Times New Roman" w:hAnsi="Verdana" w:cs="Arial"/>
          <w:b/>
          <w:bCs/>
          <w:color w:val="000000"/>
          <w:lang w:eastAsia="bg-BG"/>
        </w:rPr>
      </w:pPr>
      <w:r w:rsidRPr="007F6B93">
        <w:rPr>
          <w:rFonts w:ascii="Verdana" w:eastAsia="Times New Roman" w:hAnsi="Verdana" w:cs="Arial"/>
          <w:b/>
          <w:bCs/>
          <w:color w:val="000000"/>
          <w:lang w:eastAsia="bg-BG"/>
        </w:rPr>
        <w:lastRenderedPageBreak/>
        <w:t xml:space="preserve">АДАПТИРАНЕ ПЕНСИОНИРАНЕТО НА УЧИТЕЛИ </w:t>
      </w:r>
      <w:r w:rsidR="00EA4B2D" w:rsidRPr="007F6B93">
        <w:rPr>
          <w:rFonts w:ascii="Verdana" w:eastAsia="Times New Roman" w:hAnsi="Verdana" w:cs="Arial"/>
          <w:b/>
          <w:bCs/>
          <w:color w:val="000000"/>
          <w:lang w:eastAsia="bg-BG"/>
        </w:rPr>
        <w:t>КЪМ ОБЩИЯ РЕД</w:t>
      </w:r>
    </w:p>
    <w:p w14:paraId="1475CB1D" w14:textId="651DDCBF" w:rsidR="00EA4B2D" w:rsidRPr="00EA4B2D" w:rsidRDefault="007F6B93" w:rsidP="00EA4B2D">
      <w:pPr>
        <w:shd w:val="clear" w:color="auto" w:fill="FFFFFF"/>
        <w:spacing w:after="240" w:line="240" w:lineRule="auto"/>
        <w:textAlignment w:val="baseline"/>
        <w:rPr>
          <w:rFonts w:ascii="Verdana" w:eastAsia="Times New Roman" w:hAnsi="Verdana" w:cs="Arial"/>
          <w:color w:val="000000"/>
          <w:lang w:eastAsia="bg-BG"/>
        </w:rPr>
      </w:pPr>
      <w:r>
        <w:rPr>
          <w:rFonts w:ascii="Verdana" w:eastAsia="Times New Roman" w:hAnsi="Verdana" w:cs="Arial"/>
          <w:b/>
          <w:bCs/>
          <w:color w:val="000000"/>
          <w:lang w:eastAsia="bg-BG"/>
        </w:rPr>
        <w:t xml:space="preserve">КСО </w:t>
      </w:r>
      <w:r w:rsidR="00EA4B2D" w:rsidRPr="00EA4B2D">
        <w:rPr>
          <w:rFonts w:ascii="Verdana" w:eastAsia="Times New Roman" w:hAnsi="Verdana" w:cs="Arial"/>
          <w:b/>
          <w:bCs/>
          <w:color w:val="000000"/>
          <w:lang w:eastAsia="bg-BG"/>
        </w:rPr>
        <w:t>Чл. 69в</w:t>
      </w:r>
    </w:p>
    <w:p w14:paraId="05FDC791" w14:textId="4DF688EE" w:rsidR="00EA4B2D" w:rsidRPr="00EA4B2D" w:rsidRDefault="00EA4B2D" w:rsidP="00EA4B2D">
      <w:pPr>
        <w:shd w:val="clear" w:color="auto" w:fill="FFFFFF"/>
        <w:spacing w:after="240" w:line="240" w:lineRule="auto"/>
        <w:textAlignment w:val="baseline"/>
        <w:rPr>
          <w:rFonts w:ascii="Verdana" w:eastAsia="Times New Roman" w:hAnsi="Verdana" w:cs="Arial"/>
          <w:color w:val="000000"/>
          <w:lang w:eastAsia="bg-BG"/>
        </w:rPr>
      </w:pPr>
      <w:r w:rsidRPr="00EA4B2D">
        <w:rPr>
          <w:rFonts w:ascii="Verdana" w:eastAsia="Times New Roman" w:hAnsi="Verdana" w:cs="Arial"/>
          <w:color w:val="000000"/>
          <w:lang w:eastAsia="bg-BG"/>
        </w:rPr>
        <w:t xml:space="preserve">(3) (Доп. - ДВ, бр. 99 от 2017 г., в сила от 01.01.2018 г.) </w:t>
      </w:r>
      <w:r w:rsidRPr="00EA4B2D">
        <w:rPr>
          <w:rFonts w:ascii="Verdana" w:eastAsia="Times New Roman" w:hAnsi="Verdana" w:cs="Arial"/>
          <w:b/>
          <w:bCs/>
          <w:color w:val="000000"/>
          <w:lang w:eastAsia="bg-BG"/>
        </w:rPr>
        <w:t>На учителите, които са придобили право на пенсия при условията на ал. 1</w:t>
      </w:r>
      <w:r w:rsidR="00BC375E" w:rsidRPr="00BC375E">
        <w:rPr>
          <w:rFonts w:ascii="Verdana" w:eastAsia="Times New Roman" w:hAnsi="Verdana" w:cs="Arial"/>
          <w:color w:val="000000"/>
          <w:lang w:eastAsia="bg-BG"/>
        </w:rPr>
        <w:t xml:space="preserve"> </w:t>
      </w:r>
      <w:r w:rsidR="00BC375E" w:rsidRPr="00BC375E">
        <w:rPr>
          <w:rFonts w:ascii="Verdana" w:eastAsia="Times New Roman" w:hAnsi="Verdana" w:cs="Arial"/>
          <w:color w:val="000000"/>
          <w:lang w:val="en-US" w:eastAsia="bg-BG"/>
        </w:rPr>
        <w:t>(</w:t>
      </w:r>
      <w:r w:rsidR="00BC375E" w:rsidRPr="00BC375E">
        <w:rPr>
          <w:rFonts w:ascii="Verdana" w:eastAsia="Times New Roman" w:hAnsi="Verdana" w:cs="Arial"/>
          <w:color w:val="000000"/>
          <w:lang w:eastAsia="bg-BG"/>
        </w:rPr>
        <w:t>чл. 69в</w:t>
      </w:r>
      <w:r w:rsidR="00BC375E" w:rsidRPr="00BC375E">
        <w:rPr>
          <w:rFonts w:ascii="Verdana" w:eastAsia="Times New Roman" w:hAnsi="Verdana" w:cs="Arial"/>
          <w:color w:val="000000"/>
          <w:lang w:val="en-US" w:eastAsia="bg-BG"/>
        </w:rPr>
        <w:t>)</w:t>
      </w:r>
      <w:r w:rsidRPr="00EA4B2D">
        <w:rPr>
          <w:rFonts w:ascii="Verdana" w:eastAsia="Times New Roman" w:hAnsi="Verdana" w:cs="Arial"/>
          <w:color w:val="000000"/>
          <w:lang w:eastAsia="bg-BG"/>
        </w:rPr>
        <w:t xml:space="preserve"> </w:t>
      </w:r>
      <w:r w:rsidRPr="00EA4B2D">
        <w:rPr>
          <w:rFonts w:ascii="Verdana" w:eastAsia="Times New Roman" w:hAnsi="Verdana" w:cs="Arial"/>
          <w:b/>
          <w:bCs/>
          <w:color w:val="000000"/>
          <w:lang w:eastAsia="bg-BG"/>
        </w:rPr>
        <w:t>и се пенсионират при условията на чл. 68, ал. 1 и 2, се изплащат пенсии за осигурителен стаж и възраст от фонд "Пенсии" и добавка от Учителския пенсионен фонд в размер 0,33 на сто от пенсията за всеки месец, за който има осигурителна вноска във фонда след придобиване право на пенсия по ал. 1. При представянето на данни за допълнително положен учителски осигурителен стаж след отпускането на пенсия по чл. 68, ал. 1 и 2, към която се изплаща добавка от Учителския пенсионен фонд, броят на месеците, от които е определена добавката, се увеличава с броя месеци след пенсионирането, за които има осигурителни вноски в същия фонд.</w:t>
      </w:r>
    </w:p>
    <w:p w14:paraId="73DDC9B5" w14:textId="2E3AD2D9" w:rsidR="00EA4B2D" w:rsidRDefault="00EA4B2D" w:rsidP="00EA4B2D">
      <w:pPr>
        <w:shd w:val="clear" w:color="auto" w:fill="FFFFFF"/>
        <w:spacing w:after="240" w:line="240" w:lineRule="auto"/>
        <w:textAlignment w:val="baseline"/>
        <w:rPr>
          <w:rFonts w:ascii="Verdana" w:eastAsia="Times New Roman" w:hAnsi="Verdana" w:cs="Arial"/>
          <w:color w:val="000000"/>
          <w:lang w:eastAsia="bg-BG"/>
        </w:rPr>
      </w:pPr>
      <w:r w:rsidRPr="00EA4B2D">
        <w:rPr>
          <w:rFonts w:ascii="Verdana" w:eastAsia="Times New Roman" w:hAnsi="Verdana" w:cs="Arial"/>
          <w:color w:val="000000"/>
          <w:lang w:eastAsia="bg-BG"/>
        </w:rPr>
        <w:t>(4) На учителите, които имат изискуемия по ал. 1 учителски осигурителен стаж и се пенсионират след навършване на възрастта по чл. 68, ал. 1, се изплаща пенсия в пълен размер от Учителския пенсионен фонд до навършване на възрастта по чл. 68, ал. 3. След навършване на възрастта по чл. 68, ал. 3 пенсията се изплаща за сметка на фонд "Пенсии".</w:t>
      </w:r>
    </w:p>
    <w:p w14:paraId="21B79711" w14:textId="77777777" w:rsidR="0061008B" w:rsidRDefault="0061008B" w:rsidP="00EA4B2D">
      <w:pPr>
        <w:shd w:val="clear" w:color="auto" w:fill="FFFFFF"/>
        <w:spacing w:after="240" w:line="240" w:lineRule="auto"/>
        <w:textAlignment w:val="baseline"/>
        <w:rPr>
          <w:rFonts w:ascii="Verdana" w:eastAsia="Times New Roman" w:hAnsi="Verdana" w:cs="Arial"/>
          <w:color w:val="000000"/>
          <w:lang w:eastAsia="bg-BG"/>
        </w:rPr>
      </w:pPr>
    </w:p>
    <w:p w14:paraId="3D13734B" w14:textId="603FC39D" w:rsidR="0061008B" w:rsidRPr="0061008B" w:rsidRDefault="0061008B" w:rsidP="0061008B">
      <w:pPr>
        <w:shd w:val="clear" w:color="auto" w:fill="FFFFFF"/>
        <w:spacing w:after="240" w:line="240" w:lineRule="auto"/>
        <w:jc w:val="center"/>
        <w:textAlignment w:val="baseline"/>
        <w:rPr>
          <w:rFonts w:ascii="Verdana" w:eastAsia="Times New Roman" w:hAnsi="Verdana" w:cs="Arial"/>
          <w:b/>
          <w:bCs/>
          <w:color w:val="000000"/>
          <w:lang w:eastAsia="bg-BG"/>
        </w:rPr>
      </w:pPr>
      <w:r w:rsidRPr="00A025BE">
        <w:rPr>
          <w:rFonts w:ascii="Verdana" w:eastAsia="Times New Roman" w:hAnsi="Verdana" w:cs="Arial"/>
          <w:b/>
          <w:bCs/>
          <w:color w:val="000000"/>
          <w:lang w:eastAsia="bg-BG"/>
        </w:rPr>
        <w:t>УСЛОВИЯ ЗА ПРИЗНАВАНЕ НА УЧИТЕЛСКИ ОСИГУРИТЕЛЕН СТАЖ</w:t>
      </w:r>
    </w:p>
    <w:p w14:paraId="1E902243" w14:textId="18943731" w:rsidR="00EA4B2D" w:rsidRPr="00EA4B2D" w:rsidRDefault="0061008B" w:rsidP="00EA4B2D">
      <w:pPr>
        <w:shd w:val="clear" w:color="auto" w:fill="FFFFFF"/>
        <w:spacing w:after="240" w:line="240" w:lineRule="auto"/>
        <w:textAlignment w:val="baseline"/>
        <w:rPr>
          <w:rFonts w:ascii="Verdana" w:eastAsia="Times New Roman" w:hAnsi="Verdana" w:cs="Arial"/>
          <w:color w:val="000000"/>
          <w:lang w:eastAsia="bg-BG"/>
        </w:rPr>
      </w:pPr>
      <w:r w:rsidRPr="00A025BE">
        <w:rPr>
          <w:rFonts w:ascii="Verdana" w:eastAsia="Times New Roman" w:hAnsi="Verdana" w:cs="Arial"/>
          <w:b/>
          <w:bCs/>
          <w:color w:val="000000"/>
          <w:lang w:eastAsia="bg-BG"/>
        </w:rPr>
        <w:t xml:space="preserve">КСО </w:t>
      </w:r>
      <w:r w:rsidRPr="00EA4B2D">
        <w:rPr>
          <w:rFonts w:ascii="Verdana" w:eastAsia="Times New Roman" w:hAnsi="Verdana" w:cs="Arial"/>
          <w:b/>
          <w:bCs/>
          <w:color w:val="000000"/>
          <w:lang w:eastAsia="bg-BG"/>
        </w:rPr>
        <w:t>Чл. 69в</w:t>
      </w:r>
      <w:r w:rsidRPr="00A025BE">
        <w:rPr>
          <w:rFonts w:ascii="Verdana" w:eastAsia="Times New Roman" w:hAnsi="Verdana" w:cs="Arial"/>
          <w:color w:val="000000"/>
          <w:lang w:eastAsia="bg-BG"/>
        </w:rPr>
        <w:t>,</w:t>
      </w:r>
      <w:r w:rsidR="00EA4B2D" w:rsidRPr="00EA4B2D">
        <w:rPr>
          <w:rFonts w:ascii="Verdana" w:eastAsia="Times New Roman" w:hAnsi="Verdana" w:cs="Arial"/>
          <w:b/>
          <w:bCs/>
          <w:color w:val="000000"/>
          <w:lang w:eastAsia="bg-BG"/>
        </w:rPr>
        <w:t>(5)</w:t>
      </w:r>
      <w:r w:rsidR="00EA4B2D" w:rsidRPr="00EA4B2D">
        <w:rPr>
          <w:rFonts w:ascii="Verdana" w:eastAsia="Times New Roman" w:hAnsi="Verdana" w:cs="Arial"/>
          <w:color w:val="000000"/>
          <w:lang w:eastAsia="bg-BG"/>
        </w:rPr>
        <w:t xml:space="preserve"> Лицата, които заемат учителски длъжности, и зачитането на осигурителния стаж за учителски по смисъла на този кодекс се определят с наредбата по чл. 106.</w:t>
      </w:r>
    </w:p>
    <w:p w14:paraId="2154D56D" w14:textId="77777777" w:rsidR="0061008B" w:rsidRPr="00A025BE" w:rsidRDefault="0061008B" w:rsidP="0061008B">
      <w:pPr>
        <w:shd w:val="clear" w:color="auto" w:fill="FFFFFF"/>
        <w:spacing w:after="240" w:line="240" w:lineRule="auto"/>
        <w:textAlignment w:val="baseline"/>
        <w:rPr>
          <w:rFonts w:ascii="Verdana" w:eastAsia="Times New Roman" w:hAnsi="Verdana" w:cs="Arial"/>
          <w:color w:val="000000"/>
          <w:lang w:eastAsia="bg-BG"/>
        </w:rPr>
      </w:pPr>
      <w:r w:rsidRPr="0061008B">
        <w:rPr>
          <w:rFonts w:ascii="Verdana" w:eastAsia="Times New Roman" w:hAnsi="Verdana" w:cs="Arial"/>
          <w:color w:val="000000"/>
          <w:lang w:eastAsia="bg-BG"/>
        </w:rPr>
        <w:t>Учителски стаж е осигурителният стаж, положен на учителска или възпитателска длъжност в учебни и възпитателни заведения</w:t>
      </w:r>
      <w:r w:rsidRPr="00A025BE">
        <w:rPr>
          <w:rFonts w:ascii="Verdana" w:eastAsia="Times New Roman" w:hAnsi="Verdana" w:cs="Arial"/>
          <w:color w:val="000000"/>
          <w:lang w:eastAsia="bg-BG"/>
        </w:rPr>
        <w:t>/институции</w:t>
      </w:r>
      <w:r w:rsidRPr="0061008B">
        <w:rPr>
          <w:rFonts w:ascii="Verdana" w:eastAsia="Times New Roman" w:hAnsi="Verdana" w:cs="Arial"/>
          <w:color w:val="000000"/>
          <w:lang w:eastAsia="bg-BG"/>
        </w:rPr>
        <w:t xml:space="preserve">. </w:t>
      </w:r>
    </w:p>
    <w:p w14:paraId="211E5C98" w14:textId="19399B66" w:rsidR="0061008B" w:rsidRPr="0061008B" w:rsidRDefault="0061008B" w:rsidP="0061008B">
      <w:pPr>
        <w:shd w:val="clear" w:color="auto" w:fill="FFFFFF"/>
        <w:spacing w:after="240" w:line="240" w:lineRule="auto"/>
        <w:textAlignment w:val="baseline"/>
        <w:rPr>
          <w:rFonts w:ascii="Verdana" w:eastAsia="Times New Roman" w:hAnsi="Verdana" w:cs="Arial"/>
          <w:color w:val="000000"/>
          <w:lang w:eastAsia="bg-BG"/>
        </w:rPr>
      </w:pPr>
      <w:r w:rsidRPr="0061008B">
        <w:rPr>
          <w:rFonts w:ascii="Verdana" w:eastAsia="Times New Roman" w:hAnsi="Verdana" w:cs="Arial"/>
          <w:color w:val="000000"/>
          <w:lang w:eastAsia="bg-BG"/>
        </w:rPr>
        <w:t>За учителски стаж се счита и осигурителният стаж на директорите и заместник-директорите на учебни и възпитателни заведения</w:t>
      </w:r>
      <w:r w:rsidR="00FD3FB4" w:rsidRPr="00A025BE">
        <w:rPr>
          <w:rFonts w:ascii="Verdana" w:eastAsia="Times New Roman" w:hAnsi="Verdana" w:cs="Arial"/>
          <w:color w:val="000000"/>
          <w:lang w:eastAsia="bg-BG"/>
        </w:rPr>
        <w:t>/институции</w:t>
      </w:r>
      <w:r w:rsidRPr="0061008B">
        <w:rPr>
          <w:rFonts w:ascii="Verdana" w:eastAsia="Times New Roman" w:hAnsi="Verdana" w:cs="Arial"/>
          <w:color w:val="000000"/>
          <w:lang w:eastAsia="bg-BG"/>
        </w:rPr>
        <w:t>, ако те са изпълнили пълната норма задължителна преподавателска работа.</w:t>
      </w:r>
    </w:p>
    <w:p w14:paraId="24D2F0F6" w14:textId="77777777" w:rsidR="0061008B" w:rsidRPr="0061008B" w:rsidRDefault="0061008B" w:rsidP="0061008B">
      <w:pPr>
        <w:shd w:val="clear" w:color="auto" w:fill="FFFFFF"/>
        <w:spacing w:after="240" w:line="240" w:lineRule="auto"/>
        <w:textAlignment w:val="baseline"/>
        <w:rPr>
          <w:rFonts w:ascii="Verdana" w:eastAsia="Times New Roman" w:hAnsi="Verdana" w:cs="Arial"/>
          <w:color w:val="000000"/>
          <w:lang w:eastAsia="bg-BG"/>
        </w:rPr>
      </w:pPr>
      <w:r w:rsidRPr="0061008B">
        <w:rPr>
          <w:rFonts w:ascii="Verdana" w:eastAsia="Times New Roman" w:hAnsi="Verdana" w:cs="Arial"/>
          <w:color w:val="000000"/>
          <w:lang w:eastAsia="bg-BG"/>
        </w:rPr>
        <w:t>Учителски стаж е и осигурителният стаж на лицата, заемащи длъжности по списък, утвърден от министъра на образованието и науката, съгласуван с управителя на НОИ, ако отговарят на изискванията за заемане на длъжността "учител" или "възпитател", съобразно придобитото образование, професионална квалификация и правоспособност, и са изпълнили пълната норма за задължителна преподавателска работа.</w:t>
      </w:r>
    </w:p>
    <w:p w14:paraId="4B72DA9E" w14:textId="77777777" w:rsidR="0061008B" w:rsidRPr="0061008B" w:rsidRDefault="0061008B" w:rsidP="00A025BE">
      <w:pPr>
        <w:shd w:val="clear" w:color="auto" w:fill="FFFFFF"/>
        <w:spacing w:after="120" w:line="240" w:lineRule="auto"/>
        <w:textAlignment w:val="baseline"/>
        <w:rPr>
          <w:rFonts w:ascii="Verdana" w:eastAsia="Times New Roman" w:hAnsi="Verdana" w:cs="Arial"/>
          <w:color w:val="000000"/>
          <w:lang w:eastAsia="bg-BG"/>
        </w:rPr>
      </w:pPr>
      <w:r w:rsidRPr="0061008B">
        <w:rPr>
          <w:rFonts w:ascii="Verdana" w:eastAsia="Times New Roman" w:hAnsi="Verdana" w:cs="Arial"/>
          <w:color w:val="000000"/>
          <w:lang w:eastAsia="bg-BG"/>
        </w:rPr>
        <w:t>Длъжностите, които са включени в този списък, са следните:</w:t>
      </w:r>
    </w:p>
    <w:p w14:paraId="1039C3A8" w14:textId="77777777" w:rsidR="0061008B" w:rsidRPr="0061008B" w:rsidRDefault="0061008B" w:rsidP="00A025BE">
      <w:pPr>
        <w:numPr>
          <w:ilvl w:val="0"/>
          <w:numId w:val="1"/>
        </w:numPr>
        <w:shd w:val="clear" w:color="auto" w:fill="FFFFFF"/>
        <w:spacing w:after="120" w:line="240" w:lineRule="auto"/>
        <w:textAlignment w:val="baseline"/>
        <w:rPr>
          <w:rFonts w:ascii="Verdana" w:eastAsia="Times New Roman" w:hAnsi="Verdana" w:cs="Arial"/>
          <w:color w:val="000000"/>
          <w:lang w:eastAsia="bg-BG"/>
        </w:rPr>
      </w:pPr>
      <w:r w:rsidRPr="0061008B">
        <w:rPr>
          <w:rFonts w:ascii="Verdana" w:eastAsia="Times New Roman" w:hAnsi="Verdana" w:cs="Arial"/>
          <w:color w:val="000000"/>
          <w:lang w:eastAsia="bg-BG"/>
        </w:rPr>
        <w:t>помощник директор с преподавателска заетост;</w:t>
      </w:r>
    </w:p>
    <w:p w14:paraId="1313B8DC" w14:textId="77777777" w:rsidR="0061008B" w:rsidRPr="0061008B" w:rsidRDefault="0061008B" w:rsidP="00A025BE">
      <w:pPr>
        <w:numPr>
          <w:ilvl w:val="0"/>
          <w:numId w:val="1"/>
        </w:numPr>
        <w:shd w:val="clear" w:color="auto" w:fill="FFFFFF"/>
        <w:spacing w:after="120" w:line="240" w:lineRule="auto"/>
        <w:textAlignment w:val="baseline"/>
        <w:rPr>
          <w:rFonts w:ascii="Verdana" w:eastAsia="Times New Roman" w:hAnsi="Verdana" w:cs="Arial"/>
          <w:color w:val="000000"/>
          <w:lang w:eastAsia="bg-BG"/>
        </w:rPr>
      </w:pPr>
      <w:r w:rsidRPr="0061008B">
        <w:rPr>
          <w:rFonts w:ascii="Verdana" w:eastAsia="Times New Roman" w:hAnsi="Verdana" w:cs="Arial"/>
          <w:color w:val="000000"/>
          <w:lang w:eastAsia="bg-BG"/>
        </w:rPr>
        <w:t>ръководител на филиал в междуучилищен център за трудово-политехническо обучение;</w:t>
      </w:r>
    </w:p>
    <w:p w14:paraId="76A78591" w14:textId="77777777" w:rsidR="0061008B" w:rsidRPr="0061008B" w:rsidRDefault="0061008B" w:rsidP="00A025BE">
      <w:pPr>
        <w:numPr>
          <w:ilvl w:val="0"/>
          <w:numId w:val="1"/>
        </w:numPr>
        <w:shd w:val="clear" w:color="auto" w:fill="FFFFFF"/>
        <w:spacing w:after="120" w:line="240" w:lineRule="auto"/>
        <w:textAlignment w:val="baseline"/>
        <w:rPr>
          <w:rFonts w:ascii="Verdana" w:eastAsia="Times New Roman" w:hAnsi="Verdana" w:cs="Arial"/>
          <w:color w:val="000000"/>
          <w:lang w:eastAsia="bg-BG"/>
        </w:rPr>
      </w:pPr>
      <w:r w:rsidRPr="0061008B">
        <w:rPr>
          <w:rFonts w:ascii="Verdana" w:eastAsia="Times New Roman" w:hAnsi="Verdana" w:cs="Arial"/>
          <w:color w:val="000000"/>
          <w:lang w:eastAsia="bg-BG"/>
        </w:rPr>
        <w:t>ръководител на учебно изчислителен кабинет;</w:t>
      </w:r>
    </w:p>
    <w:p w14:paraId="13BC0DFB" w14:textId="77777777" w:rsidR="0061008B" w:rsidRPr="0061008B" w:rsidRDefault="0061008B" w:rsidP="00A025BE">
      <w:pPr>
        <w:numPr>
          <w:ilvl w:val="0"/>
          <w:numId w:val="1"/>
        </w:numPr>
        <w:shd w:val="clear" w:color="auto" w:fill="FFFFFF"/>
        <w:spacing w:after="120" w:line="240" w:lineRule="auto"/>
        <w:textAlignment w:val="baseline"/>
        <w:rPr>
          <w:rFonts w:ascii="Verdana" w:eastAsia="Times New Roman" w:hAnsi="Verdana" w:cs="Arial"/>
          <w:color w:val="000000"/>
          <w:lang w:eastAsia="bg-BG"/>
        </w:rPr>
      </w:pPr>
      <w:r w:rsidRPr="0061008B">
        <w:rPr>
          <w:rFonts w:ascii="Verdana" w:eastAsia="Times New Roman" w:hAnsi="Verdana" w:cs="Arial"/>
          <w:color w:val="000000"/>
          <w:lang w:eastAsia="bg-BG"/>
        </w:rPr>
        <w:t>педагогически съветник;</w:t>
      </w:r>
    </w:p>
    <w:p w14:paraId="307104DD" w14:textId="77777777" w:rsidR="0061008B" w:rsidRPr="0061008B" w:rsidRDefault="0061008B" w:rsidP="00A025BE">
      <w:pPr>
        <w:numPr>
          <w:ilvl w:val="0"/>
          <w:numId w:val="1"/>
        </w:numPr>
        <w:shd w:val="clear" w:color="auto" w:fill="FFFFFF"/>
        <w:spacing w:after="120" w:line="240" w:lineRule="auto"/>
        <w:textAlignment w:val="baseline"/>
        <w:rPr>
          <w:rFonts w:ascii="Verdana" w:eastAsia="Times New Roman" w:hAnsi="Verdana" w:cs="Arial"/>
          <w:color w:val="000000"/>
          <w:lang w:eastAsia="bg-BG"/>
        </w:rPr>
      </w:pPr>
      <w:r w:rsidRPr="0061008B">
        <w:rPr>
          <w:rFonts w:ascii="Verdana" w:eastAsia="Times New Roman" w:hAnsi="Verdana" w:cs="Arial"/>
          <w:color w:val="000000"/>
          <w:lang w:eastAsia="bg-BG"/>
        </w:rPr>
        <w:lastRenderedPageBreak/>
        <w:t>хореограф;</w:t>
      </w:r>
    </w:p>
    <w:p w14:paraId="7AD47257" w14:textId="77777777" w:rsidR="0061008B" w:rsidRPr="0061008B" w:rsidRDefault="0061008B" w:rsidP="00A025BE">
      <w:pPr>
        <w:numPr>
          <w:ilvl w:val="0"/>
          <w:numId w:val="1"/>
        </w:numPr>
        <w:shd w:val="clear" w:color="auto" w:fill="FFFFFF"/>
        <w:spacing w:after="120" w:line="240" w:lineRule="auto"/>
        <w:textAlignment w:val="baseline"/>
        <w:rPr>
          <w:rFonts w:ascii="Verdana" w:eastAsia="Times New Roman" w:hAnsi="Verdana" w:cs="Arial"/>
          <w:color w:val="000000"/>
          <w:lang w:eastAsia="bg-BG"/>
        </w:rPr>
      </w:pPr>
      <w:r w:rsidRPr="0061008B">
        <w:rPr>
          <w:rFonts w:ascii="Verdana" w:eastAsia="Times New Roman" w:hAnsi="Verdana" w:cs="Arial"/>
          <w:color w:val="000000"/>
          <w:lang w:eastAsia="bg-BG"/>
        </w:rPr>
        <w:t>корепетитор;</w:t>
      </w:r>
    </w:p>
    <w:p w14:paraId="43336E90" w14:textId="77777777" w:rsidR="0061008B" w:rsidRPr="0061008B" w:rsidRDefault="0061008B" w:rsidP="00A025BE">
      <w:pPr>
        <w:numPr>
          <w:ilvl w:val="0"/>
          <w:numId w:val="1"/>
        </w:numPr>
        <w:shd w:val="clear" w:color="auto" w:fill="FFFFFF"/>
        <w:spacing w:after="120" w:line="240" w:lineRule="auto"/>
        <w:textAlignment w:val="baseline"/>
        <w:rPr>
          <w:rFonts w:ascii="Verdana" w:eastAsia="Times New Roman" w:hAnsi="Verdana" w:cs="Arial"/>
          <w:color w:val="000000"/>
          <w:lang w:eastAsia="bg-BG"/>
        </w:rPr>
      </w:pPr>
      <w:r w:rsidRPr="0061008B">
        <w:rPr>
          <w:rFonts w:ascii="Verdana" w:eastAsia="Times New Roman" w:hAnsi="Verdana" w:cs="Arial"/>
          <w:color w:val="000000"/>
          <w:lang w:eastAsia="bg-BG"/>
        </w:rPr>
        <w:t>логопед;</w:t>
      </w:r>
    </w:p>
    <w:p w14:paraId="27256700" w14:textId="77777777" w:rsidR="0061008B" w:rsidRPr="0061008B" w:rsidRDefault="0061008B" w:rsidP="00A025BE">
      <w:pPr>
        <w:numPr>
          <w:ilvl w:val="0"/>
          <w:numId w:val="1"/>
        </w:numPr>
        <w:shd w:val="clear" w:color="auto" w:fill="FFFFFF"/>
        <w:spacing w:after="120" w:line="240" w:lineRule="auto"/>
        <w:textAlignment w:val="baseline"/>
        <w:rPr>
          <w:rFonts w:ascii="Verdana" w:eastAsia="Times New Roman" w:hAnsi="Verdana" w:cs="Arial"/>
          <w:color w:val="000000"/>
          <w:lang w:eastAsia="bg-BG"/>
        </w:rPr>
      </w:pPr>
      <w:r w:rsidRPr="0061008B">
        <w:rPr>
          <w:rFonts w:ascii="Verdana" w:eastAsia="Times New Roman" w:hAnsi="Verdana" w:cs="Arial"/>
          <w:color w:val="000000"/>
          <w:lang w:eastAsia="bg-BG"/>
        </w:rPr>
        <w:t>педагог;</w:t>
      </w:r>
    </w:p>
    <w:p w14:paraId="60ED38EC" w14:textId="77777777" w:rsidR="0061008B" w:rsidRPr="0061008B" w:rsidRDefault="0061008B" w:rsidP="00A025BE">
      <w:pPr>
        <w:numPr>
          <w:ilvl w:val="0"/>
          <w:numId w:val="1"/>
        </w:numPr>
        <w:shd w:val="clear" w:color="auto" w:fill="FFFFFF"/>
        <w:spacing w:after="120" w:line="240" w:lineRule="auto"/>
        <w:textAlignment w:val="baseline"/>
        <w:rPr>
          <w:rFonts w:ascii="Verdana" w:eastAsia="Times New Roman" w:hAnsi="Verdana" w:cs="Arial"/>
          <w:color w:val="000000"/>
          <w:lang w:eastAsia="bg-BG"/>
        </w:rPr>
      </w:pPr>
      <w:r w:rsidRPr="0061008B">
        <w:rPr>
          <w:rFonts w:ascii="Verdana" w:eastAsia="Times New Roman" w:hAnsi="Verdana" w:cs="Arial"/>
          <w:color w:val="000000"/>
          <w:lang w:eastAsia="bg-BG"/>
        </w:rPr>
        <w:t>психолог;</w:t>
      </w:r>
    </w:p>
    <w:p w14:paraId="07ADB258" w14:textId="77777777" w:rsidR="0061008B" w:rsidRPr="0061008B" w:rsidRDefault="0061008B" w:rsidP="00A025BE">
      <w:pPr>
        <w:numPr>
          <w:ilvl w:val="0"/>
          <w:numId w:val="1"/>
        </w:numPr>
        <w:shd w:val="clear" w:color="auto" w:fill="FFFFFF"/>
        <w:spacing w:after="120" w:line="240" w:lineRule="auto"/>
        <w:textAlignment w:val="baseline"/>
        <w:rPr>
          <w:rFonts w:ascii="Verdana" w:eastAsia="Times New Roman" w:hAnsi="Verdana" w:cs="Arial"/>
          <w:color w:val="000000"/>
          <w:lang w:eastAsia="bg-BG"/>
        </w:rPr>
      </w:pPr>
      <w:r w:rsidRPr="0061008B">
        <w:rPr>
          <w:rFonts w:ascii="Verdana" w:eastAsia="Times New Roman" w:hAnsi="Verdana" w:cs="Arial"/>
          <w:color w:val="000000"/>
          <w:lang w:eastAsia="bg-BG"/>
        </w:rPr>
        <w:t>инструктор по трудово обучение;</w:t>
      </w:r>
    </w:p>
    <w:p w14:paraId="2D9F9012" w14:textId="77777777" w:rsidR="0061008B" w:rsidRPr="0061008B" w:rsidRDefault="0061008B" w:rsidP="00A025BE">
      <w:pPr>
        <w:numPr>
          <w:ilvl w:val="0"/>
          <w:numId w:val="1"/>
        </w:numPr>
        <w:shd w:val="clear" w:color="auto" w:fill="FFFFFF"/>
        <w:spacing w:after="120" w:line="240" w:lineRule="auto"/>
        <w:textAlignment w:val="baseline"/>
        <w:rPr>
          <w:rFonts w:ascii="Verdana" w:eastAsia="Times New Roman" w:hAnsi="Verdana" w:cs="Arial"/>
          <w:color w:val="000000"/>
          <w:lang w:eastAsia="bg-BG"/>
        </w:rPr>
      </w:pPr>
      <w:r w:rsidRPr="0061008B">
        <w:rPr>
          <w:rFonts w:ascii="Verdana" w:eastAsia="Times New Roman" w:hAnsi="Verdana" w:cs="Arial"/>
          <w:color w:val="000000"/>
          <w:lang w:eastAsia="bg-BG"/>
        </w:rPr>
        <w:t>дружинен ръководител;</w:t>
      </w:r>
    </w:p>
    <w:p w14:paraId="5D66BB8F" w14:textId="77777777" w:rsidR="0061008B" w:rsidRPr="0061008B" w:rsidRDefault="0061008B" w:rsidP="00A025BE">
      <w:pPr>
        <w:numPr>
          <w:ilvl w:val="0"/>
          <w:numId w:val="1"/>
        </w:numPr>
        <w:shd w:val="clear" w:color="auto" w:fill="FFFFFF"/>
        <w:spacing w:after="120" w:line="240" w:lineRule="auto"/>
        <w:textAlignment w:val="baseline"/>
        <w:rPr>
          <w:rFonts w:ascii="Verdana" w:eastAsia="Times New Roman" w:hAnsi="Verdana" w:cs="Arial"/>
          <w:color w:val="000000"/>
          <w:lang w:eastAsia="bg-BG"/>
        </w:rPr>
      </w:pPr>
      <w:r w:rsidRPr="0061008B">
        <w:rPr>
          <w:rFonts w:ascii="Verdana" w:eastAsia="Times New Roman" w:hAnsi="Verdana" w:cs="Arial"/>
          <w:color w:val="000000"/>
          <w:lang w:eastAsia="bg-BG"/>
        </w:rPr>
        <w:t>преподавател;</w:t>
      </w:r>
    </w:p>
    <w:p w14:paraId="49363F8E" w14:textId="77777777" w:rsidR="0061008B" w:rsidRPr="0061008B" w:rsidRDefault="0061008B" w:rsidP="00A025BE">
      <w:pPr>
        <w:numPr>
          <w:ilvl w:val="0"/>
          <w:numId w:val="1"/>
        </w:numPr>
        <w:shd w:val="clear" w:color="auto" w:fill="FFFFFF"/>
        <w:spacing w:after="120" w:line="240" w:lineRule="auto"/>
        <w:textAlignment w:val="baseline"/>
        <w:rPr>
          <w:rFonts w:ascii="Verdana" w:eastAsia="Times New Roman" w:hAnsi="Verdana" w:cs="Arial"/>
          <w:color w:val="000000"/>
          <w:lang w:eastAsia="bg-BG"/>
        </w:rPr>
      </w:pPr>
      <w:r w:rsidRPr="0061008B">
        <w:rPr>
          <w:rFonts w:ascii="Verdana" w:eastAsia="Times New Roman" w:hAnsi="Verdana" w:cs="Arial"/>
          <w:color w:val="000000"/>
          <w:lang w:eastAsia="bg-BG"/>
        </w:rPr>
        <w:t>рехабилитатор;</w:t>
      </w:r>
    </w:p>
    <w:p w14:paraId="413105EC" w14:textId="77777777" w:rsidR="0061008B" w:rsidRPr="0061008B" w:rsidRDefault="0061008B" w:rsidP="00A025BE">
      <w:pPr>
        <w:numPr>
          <w:ilvl w:val="0"/>
          <w:numId w:val="1"/>
        </w:numPr>
        <w:shd w:val="clear" w:color="auto" w:fill="FFFFFF"/>
        <w:spacing w:after="120" w:line="240" w:lineRule="auto"/>
        <w:textAlignment w:val="baseline"/>
        <w:rPr>
          <w:rFonts w:ascii="Verdana" w:eastAsia="Times New Roman" w:hAnsi="Verdana" w:cs="Arial"/>
          <w:color w:val="000000"/>
          <w:lang w:eastAsia="bg-BG"/>
        </w:rPr>
      </w:pPr>
      <w:r w:rsidRPr="0061008B">
        <w:rPr>
          <w:rFonts w:ascii="Verdana" w:eastAsia="Times New Roman" w:hAnsi="Verdana" w:cs="Arial"/>
          <w:color w:val="000000"/>
          <w:lang w:eastAsia="bg-BG"/>
        </w:rPr>
        <w:t>инструктор по кормилни упражнения;</w:t>
      </w:r>
    </w:p>
    <w:p w14:paraId="10BD18B0" w14:textId="77777777" w:rsidR="0061008B" w:rsidRPr="0061008B" w:rsidRDefault="0061008B" w:rsidP="00A025BE">
      <w:pPr>
        <w:numPr>
          <w:ilvl w:val="0"/>
          <w:numId w:val="1"/>
        </w:numPr>
        <w:shd w:val="clear" w:color="auto" w:fill="FFFFFF"/>
        <w:spacing w:after="120" w:line="240" w:lineRule="auto"/>
        <w:textAlignment w:val="baseline"/>
        <w:rPr>
          <w:rFonts w:ascii="Verdana" w:eastAsia="Times New Roman" w:hAnsi="Verdana" w:cs="Arial"/>
          <w:color w:val="000000"/>
          <w:lang w:eastAsia="bg-BG"/>
        </w:rPr>
      </w:pPr>
      <w:r w:rsidRPr="0061008B">
        <w:rPr>
          <w:rFonts w:ascii="Verdana" w:eastAsia="Times New Roman" w:hAnsi="Verdana" w:cs="Arial"/>
          <w:color w:val="000000"/>
          <w:lang w:eastAsia="bg-BG"/>
        </w:rPr>
        <w:t>учител-методик – от учебната 2010/2011 година;</w:t>
      </w:r>
    </w:p>
    <w:p w14:paraId="4168C545" w14:textId="77777777" w:rsidR="0061008B" w:rsidRPr="0061008B" w:rsidRDefault="0061008B" w:rsidP="00A025BE">
      <w:pPr>
        <w:numPr>
          <w:ilvl w:val="0"/>
          <w:numId w:val="1"/>
        </w:numPr>
        <w:shd w:val="clear" w:color="auto" w:fill="FFFFFF"/>
        <w:spacing w:after="120" w:line="240" w:lineRule="auto"/>
        <w:textAlignment w:val="baseline"/>
        <w:rPr>
          <w:rFonts w:ascii="Verdana" w:eastAsia="Times New Roman" w:hAnsi="Verdana" w:cs="Arial"/>
          <w:color w:val="000000"/>
          <w:lang w:eastAsia="bg-BG"/>
        </w:rPr>
      </w:pPr>
      <w:r w:rsidRPr="0061008B">
        <w:rPr>
          <w:rFonts w:ascii="Verdana" w:eastAsia="Times New Roman" w:hAnsi="Verdana" w:cs="Arial"/>
          <w:color w:val="000000"/>
          <w:lang w:eastAsia="bg-BG"/>
        </w:rPr>
        <w:t>възпитател-методик – от учебната 2010/2011 година</w:t>
      </w:r>
    </w:p>
    <w:p w14:paraId="6B64BDC8" w14:textId="77777777" w:rsidR="0061008B" w:rsidRPr="0061008B" w:rsidRDefault="0061008B" w:rsidP="0061008B">
      <w:pPr>
        <w:numPr>
          <w:ilvl w:val="0"/>
          <w:numId w:val="1"/>
        </w:numPr>
        <w:shd w:val="clear" w:color="auto" w:fill="FFFFFF"/>
        <w:spacing w:after="240" w:line="240" w:lineRule="auto"/>
        <w:textAlignment w:val="baseline"/>
        <w:rPr>
          <w:rFonts w:ascii="Verdana" w:eastAsia="Times New Roman" w:hAnsi="Verdana" w:cs="Arial"/>
          <w:color w:val="000000"/>
          <w:lang w:eastAsia="bg-BG"/>
        </w:rPr>
      </w:pPr>
      <w:r w:rsidRPr="0061008B">
        <w:rPr>
          <w:rFonts w:ascii="Verdana" w:eastAsia="Times New Roman" w:hAnsi="Verdana" w:cs="Arial"/>
          <w:color w:val="000000"/>
          <w:lang w:eastAsia="bg-BG"/>
        </w:rPr>
        <w:t>треньор по вид спорт - от 23.04.2018 г.</w:t>
      </w:r>
    </w:p>
    <w:p w14:paraId="12D19A12" w14:textId="77777777" w:rsidR="0061008B" w:rsidRPr="0061008B" w:rsidRDefault="0061008B" w:rsidP="0061008B">
      <w:pPr>
        <w:shd w:val="clear" w:color="auto" w:fill="FFFFFF"/>
        <w:spacing w:after="240" w:line="240" w:lineRule="auto"/>
        <w:textAlignment w:val="baseline"/>
        <w:rPr>
          <w:rFonts w:ascii="Verdana" w:eastAsia="Times New Roman" w:hAnsi="Verdana" w:cs="Arial"/>
          <w:color w:val="000000"/>
          <w:lang w:eastAsia="bg-BG"/>
        </w:rPr>
      </w:pPr>
      <w:r w:rsidRPr="0061008B">
        <w:rPr>
          <w:rFonts w:ascii="Verdana" w:eastAsia="Times New Roman" w:hAnsi="Verdana" w:cs="Arial"/>
          <w:color w:val="000000"/>
          <w:lang w:eastAsia="bg-BG"/>
        </w:rPr>
        <w:t xml:space="preserve">За учителски стаж се зачита </w:t>
      </w:r>
      <w:r w:rsidRPr="0061008B">
        <w:rPr>
          <w:rFonts w:ascii="Verdana" w:eastAsia="Times New Roman" w:hAnsi="Verdana" w:cs="Arial"/>
          <w:b/>
          <w:bCs/>
          <w:color w:val="000000"/>
          <w:lang w:eastAsia="bg-BG"/>
        </w:rPr>
        <w:t>и</w:t>
      </w:r>
      <w:r w:rsidRPr="0061008B">
        <w:rPr>
          <w:rFonts w:ascii="Verdana" w:eastAsia="Times New Roman" w:hAnsi="Verdana" w:cs="Arial"/>
          <w:color w:val="000000"/>
          <w:lang w:eastAsia="bg-BG"/>
        </w:rPr>
        <w:t xml:space="preserve"> осигурителният стаж, положен след 1 януари 2007 г. на длъжността "възпитател" в домовете за деца, лишени от родителска грижа, и осигурителният стаж, положен след 1 януари 2008 г. на длъжността "възпитател" в останалите специализирани институции за предоставяне на социални услуги за деца или в други места за предоставяне на социални услуги в общността, както и осигурителният стаж, положен след 1 януари 2009 г. на длъжността "педагог" или "възпитател" в домовете за медико-социални грижи за деца и в детските ясли.</w:t>
      </w:r>
    </w:p>
    <w:p w14:paraId="0E10541F" w14:textId="77777777" w:rsidR="0061008B" w:rsidRPr="0061008B" w:rsidRDefault="0061008B" w:rsidP="0061008B">
      <w:pPr>
        <w:shd w:val="clear" w:color="auto" w:fill="FFFFFF"/>
        <w:spacing w:after="240" w:line="240" w:lineRule="auto"/>
        <w:textAlignment w:val="baseline"/>
        <w:rPr>
          <w:rFonts w:ascii="Verdana" w:eastAsia="Times New Roman" w:hAnsi="Verdana" w:cs="Arial"/>
          <w:color w:val="000000"/>
          <w:lang w:eastAsia="bg-BG"/>
        </w:rPr>
      </w:pPr>
      <w:r w:rsidRPr="0061008B">
        <w:rPr>
          <w:rFonts w:ascii="Verdana" w:eastAsia="Times New Roman" w:hAnsi="Verdana" w:cs="Arial"/>
          <w:color w:val="000000"/>
          <w:lang w:eastAsia="bg-BG"/>
        </w:rPr>
        <w:t>Учебни и възпитателни заведения са създадените по реда на отменения Закон за народната просвета, действал до 01.08.2016 г., или по действащия от същата дата Закон за предучилищното и училищното образование.</w:t>
      </w:r>
    </w:p>
    <w:p w14:paraId="561B8CE1" w14:textId="77777777" w:rsidR="00EA4B2D" w:rsidRPr="00B85FAA" w:rsidRDefault="00EA4B2D" w:rsidP="005223C3">
      <w:pPr>
        <w:shd w:val="clear" w:color="auto" w:fill="FFFFFF"/>
        <w:spacing w:after="240" w:line="240" w:lineRule="auto"/>
        <w:textAlignment w:val="baseline"/>
        <w:rPr>
          <w:rFonts w:ascii="Arial" w:eastAsia="Times New Roman" w:hAnsi="Arial" w:cs="Arial"/>
          <w:color w:val="000000"/>
          <w:sz w:val="24"/>
          <w:szCs w:val="24"/>
          <w:lang w:eastAsia="bg-BG"/>
        </w:rPr>
      </w:pPr>
    </w:p>
    <w:p w14:paraId="773E8FCE" w14:textId="77777777" w:rsidR="005223C3" w:rsidRDefault="005223C3" w:rsidP="005223C3"/>
    <w:p w14:paraId="2BE35435" w14:textId="77777777" w:rsidR="005223C3" w:rsidRPr="005A6658" w:rsidRDefault="005223C3" w:rsidP="006B0F88">
      <w:pPr>
        <w:spacing w:after="0"/>
        <w:contextualSpacing/>
      </w:pPr>
    </w:p>
    <w:sectPr w:rsidR="005223C3" w:rsidRPr="005A66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CC10E0"/>
    <w:multiLevelType w:val="multilevel"/>
    <w:tmpl w:val="3378D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50203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137"/>
    <w:rsid w:val="000C18BB"/>
    <w:rsid w:val="002953F2"/>
    <w:rsid w:val="005223C3"/>
    <w:rsid w:val="005A6658"/>
    <w:rsid w:val="005C124C"/>
    <w:rsid w:val="0061008B"/>
    <w:rsid w:val="006B0F88"/>
    <w:rsid w:val="00710095"/>
    <w:rsid w:val="007816A3"/>
    <w:rsid w:val="007F6B93"/>
    <w:rsid w:val="00A025BE"/>
    <w:rsid w:val="00AD6509"/>
    <w:rsid w:val="00BB61B4"/>
    <w:rsid w:val="00BC375E"/>
    <w:rsid w:val="00C109D6"/>
    <w:rsid w:val="00C523D3"/>
    <w:rsid w:val="00DA3C33"/>
    <w:rsid w:val="00DF3996"/>
    <w:rsid w:val="00EA4B2D"/>
    <w:rsid w:val="00F75137"/>
    <w:rsid w:val="00FD3FB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2E6F7"/>
  <w15:chartTrackingRefBased/>
  <w15:docId w15:val="{58A9410E-2917-4E9C-B0AC-36E22995F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40694">
      <w:bodyDiv w:val="1"/>
      <w:marLeft w:val="0"/>
      <w:marRight w:val="0"/>
      <w:marTop w:val="0"/>
      <w:marBottom w:val="0"/>
      <w:divBdr>
        <w:top w:val="none" w:sz="0" w:space="0" w:color="auto"/>
        <w:left w:val="none" w:sz="0" w:space="0" w:color="auto"/>
        <w:bottom w:val="none" w:sz="0" w:space="0" w:color="auto"/>
        <w:right w:val="none" w:sz="0" w:space="0" w:color="auto"/>
      </w:divBdr>
      <w:divsChild>
        <w:div w:id="1117336970">
          <w:marLeft w:val="0"/>
          <w:marRight w:val="0"/>
          <w:marTop w:val="0"/>
          <w:marBottom w:val="0"/>
          <w:divBdr>
            <w:top w:val="none" w:sz="0" w:space="0" w:color="auto"/>
            <w:left w:val="none" w:sz="0" w:space="0" w:color="auto"/>
            <w:bottom w:val="none" w:sz="0" w:space="0" w:color="auto"/>
            <w:right w:val="none" w:sz="0" w:space="0" w:color="auto"/>
          </w:divBdr>
        </w:div>
        <w:div w:id="2074691446">
          <w:marLeft w:val="0"/>
          <w:marRight w:val="0"/>
          <w:marTop w:val="0"/>
          <w:marBottom w:val="0"/>
          <w:divBdr>
            <w:top w:val="none" w:sz="0" w:space="0" w:color="auto"/>
            <w:left w:val="none" w:sz="0" w:space="0" w:color="auto"/>
            <w:bottom w:val="none" w:sz="0" w:space="0" w:color="auto"/>
            <w:right w:val="none" w:sz="0" w:space="0" w:color="auto"/>
          </w:divBdr>
        </w:div>
        <w:div w:id="92359307">
          <w:marLeft w:val="0"/>
          <w:marRight w:val="0"/>
          <w:marTop w:val="0"/>
          <w:marBottom w:val="0"/>
          <w:divBdr>
            <w:top w:val="none" w:sz="0" w:space="0" w:color="auto"/>
            <w:left w:val="none" w:sz="0" w:space="0" w:color="auto"/>
            <w:bottom w:val="none" w:sz="0" w:space="0" w:color="auto"/>
            <w:right w:val="none" w:sz="0" w:space="0" w:color="auto"/>
          </w:divBdr>
        </w:div>
        <w:div w:id="1501390591">
          <w:marLeft w:val="0"/>
          <w:marRight w:val="0"/>
          <w:marTop w:val="0"/>
          <w:marBottom w:val="0"/>
          <w:divBdr>
            <w:top w:val="none" w:sz="0" w:space="0" w:color="auto"/>
            <w:left w:val="none" w:sz="0" w:space="0" w:color="auto"/>
            <w:bottom w:val="none" w:sz="0" w:space="0" w:color="auto"/>
            <w:right w:val="none" w:sz="0" w:space="0" w:color="auto"/>
          </w:divBdr>
        </w:div>
        <w:div w:id="1596209049">
          <w:marLeft w:val="0"/>
          <w:marRight w:val="0"/>
          <w:marTop w:val="0"/>
          <w:marBottom w:val="0"/>
          <w:divBdr>
            <w:top w:val="none" w:sz="0" w:space="0" w:color="auto"/>
            <w:left w:val="none" w:sz="0" w:space="0" w:color="auto"/>
            <w:bottom w:val="none" w:sz="0" w:space="0" w:color="auto"/>
            <w:right w:val="none" w:sz="0" w:space="0" w:color="auto"/>
          </w:divBdr>
        </w:div>
        <w:div w:id="1977754098">
          <w:marLeft w:val="0"/>
          <w:marRight w:val="0"/>
          <w:marTop w:val="0"/>
          <w:marBottom w:val="0"/>
          <w:divBdr>
            <w:top w:val="none" w:sz="0" w:space="0" w:color="auto"/>
            <w:left w:val="none" w:sz="0" w:space="0" w:color="auto"/>
            <w:bottom w:val="none" w:sz="0" w:space="0" w:color="auto"/>
            <w:right w:val="none" w:sz="0" w:space="0" w:color="auto"/>
          </w:divBdr>
        </w:div>
        <w:div w:id="14309308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384</TotalTime>
  <Pages>5</Pages>
  <Words>1154</Words>
  <Characters>6578</Characters>
  <Application>Microsoft Office Word</Application>
  <DocSecurity>0</DocSecurity>
  <Lines>54</Lines>
  <Paragraphs>15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7717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NUS20190301</dc:creator>
  <cp:keywords/>
  <dc:description/>
  <cp:lastModifiedBy>NUS20190301</cp:lastModifiedBy>
  <cp:revision>11</cp:revision>
  <dcterms:created xsi:type="dcterms:W3CDTF">2023-01-22T17:34:00Z</dcterms:created>
  <dcterms:modified xsi:type="dcterms:W3CDTF">2023-01-25T01:36:00Z</dcterms:modified>
</cp:coreProperties>
</file>